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192" w:rsidRPr="00686192" w:rsidRDefault="00686192" w:rsidP="00686192">
      <w:pPr>
        <w:spacing w:after="60" w:line="360" w:lineRule="exact"/>
        <w:ind w:left="-284"/>
        <w:jc w:val="center"/>
        <w:rPr>
          <w:b/>
        </w:rPr>
      </w:pPr>
      <w:bookmarkStart w:id="0" w:name="_GoBack"/>
      <w:bookmarkEnd w:id="0"/>
      <w:r w:rsidRPr="00686192">
        <w:rPr>
          <w:b/>
        </w:rPr>
        <w:t>Уважаемый Председатель, депутаты и приглашенные!</w:t>
      </w:r>
    </w:p>
    <w:p w:rsidR="00686192" w:rsidRPr="00686192" w:rsidRDefault="00686192" w:rsidP="00686192">
      <w:pPr>
        <w:numPr>
          <w:ilvl w:val="0"/>
          <w:numId w:val="2"/>
        </w:numPr>
        <w:spacing w:before="120" w:after="0" w:line="360" w:lineRule="exact"/>
        <w:ind w:left="-284" w:firstLine="720"/>
        <w:jc w:val="both"/>
        <w:rPr>
          <w:b/>
        </w:rPr>
      </w:pPr>
      <w:proofErr w:type="gramStart"/>
      <w:r w:rsidRPr="00686192">
        <w:rPr>
          <w:b/>
        </w:rPr>
        <w:t xml:space="preserve">Вашему вниманию предлагается информация по результатам экспертизы проекта бюджета на 2022 год и плановый период  2023-2024 годов, проведенной Контрольно-счетной палатой </w:t>
      </w:r>
      <w:r w:rsidRPr="00686192">
        <w:t xml:space="preserve">на предмет соответствия нормам бюджетного законодательства, Порядка ведения бюджетного процесса в городском округе «Ухта», а также в целях подтверждения обоснованности предлагаемых к утверждению показателей основных характеристик бюджета </w:t>
      </w:r>
      <w:r w:rsidRPr="00686192">
        <w:rPr>
          <w:b/>
        </w:rPr>
        <w:t>(т.е. объема доходов, объема расходов и дефицита бюджета).</w:t>
      </w:r>
      <w:proofErr w:type="gramEnd"/>
    </w:p>
    <w:p w:rsidR="00686192" w:rsidRPr="00686192" w:rsidRDefault="00686192" w:rsidP="00686192">
      <w:pPr>
        <w:spacing w:before="120" w:line="360" w:lineRule="exact"/>
        <w:ind w:left="-284" w:firstLine="720"/>
        <w:jc w:val="both"/>
        <w:rPr>
          <w:b/>
        </w:rPr>
      </w:pPr>
      <w:r w:rsidRPr="00686192">
        <w:rPr>
          <w:b/>
          <w:lang w:val="en-US"/>
        </w:rPr>
        <w:t>II</w:t>
      </w:r>
      <w:r w:rsidRPr="00686192">
        <w:rPr>
          <w:b/>
        </w:rPr>
        <w:t>. Экспертиза проекта бюджета на 2022 - 2024 годы, показала, что:</w:t>
      </w:r>
    </w:p>
    <w:p w:rsidR="00686192" w:rsidRPr="00686192" w:rsidRDefault="00686192" w:rsidP="00686192">
      <w:pPr>
        <w:spacing w:before="120" w:line="360" w:lineRule="exact"/>
        <w:ind w:left="-284" w:firstLine="720"/>
        <w:jc w:val="both"/>
        <w:rPr>
          <w:b/>
        </w:rPr>
      </w:pPr>
      <w:r w:rsidRPr="00686192">
        <w:t xml:space="preserve">- проект бюджета на рассмотрение Совета представлен в установленные законодательством сроки </w:t>
      </w:r>
      <w:r w:rsidRPr="00686192">
        <w:rPr>
          <w:b/>
        </w:rPr>
        <w:t>(установленные статьей 185 Бюджетного кодекса и статьей 31 Порядка ведения бюджетного процесса с учетом внесенных изменений  (т.е. не позднее 01 декабря текущего финансового года));</w:t>
      </w:r>
    </w:p>
    <w:p w:rsidR="00686192" w:rsidRPr="00686192" w:rsidRDefault="00686192" w:rsidP="00686192">
      <w:pPr>
        <w:spacing w:before="60" w:line="360" w:lineRule="exact"/>
        <w:ind w:left="-284" w:firstLine="720"/>
        <w:jc w:val="both"/>
        <w:rPr>
          <w:b/>
          <w:i/>
        </w:rPr>
      </w:pPr>
      <w:r w:rsidRPr="00686192">
        <w:t xml:space="preserve">- бюджет разработан на три года </w:t>
      </w:r>
      <w:r w:rsidRPr="00686192">
        <w:rPr>
          <w:b/>
        </w:rPr>
        <w:t xml:space="preserve">(в соответствии со статьей 169 Бюджетного кодекса и Порядком составления проекта бюджета МОГО «Ухта», </w:t>
      </w:r>
      <w:r w:rsidRPr="00686192">
        <w:rPr>
          <w:b/>
          <w:i/>
        </w:rPr>
        <w:t>утвержденным постановлением администрации МОГО «Ухта» от 28.08.2017 № 2976);</w:t>
      </w:r>
    </w:p>
    <w:p w:rsidR="00686192" w:rsidRPr="00686192" w:rsidRDefault="00686192" w:rsidP="00686192">
      <w:pPr>
        <w:spacing w:line="360" w:lineRule="exact"/>
        <w:ind w:left="-284" w:firstLine="709"/>
        <w:jc w:val="both"/>
        <w:rPr>
          <w:b/>
        </w:rPr>
      </w:pPr>
      <w:r w:rsidRPr="00686192">
        <w:rPr>
          <w:b/>
        </w:rPr>
        <w:t xml:space="preserve">- </w:t>
      </w:r>
      <w:r w:rsidRPr="00686192">
        <w:t xml:space="preserve">требования законодательства по составу и содержанию проекта бюджета соблюдены </w:t>
      </w:r>
      <w:r w:rsidRPr="00686192">
        <w:rPr>
          <w:b/>
        </w:rPr>
        <w:t>(в соответствии с положениями статей 184.1, 184.2 Бюджетного кодекса и статей 31, 32 Порядка ведения бюджетного процесса).</w:t>
      </w:r>
    </w:p>
    <w:p w:rsidR="00686192" w:rsidRPr="00686192" w:rsidRDefault="00686192" w:rsidP="00686192">
      <w:pPr>
        <w:spacing w:before="120" w:line="360" w:lineRule="exact"/>
        <w:ind w:left="-284" w:firstLine="709"/>
        <w:jc w:val="both"/>
        <w:rPr>
          <w:b/>
        </w:rPr>
      </w:pPr>
      <w:r w:rsidRPr="00686192">
        <w:rPr>
          <w:b/>
          <w:lang w:val="en-US"/>
        </w:rPr>
        <w:t>III</w:t>
      </w:r>
      <w:r w:rsidRPr="00686192">
        <w:rPr>
          <w:b/>
        </w:rPr>
        <w:t>. Относительно обоснованности предлагаемых к утверждению основных параметров бюджета, экспертиза проекта показала, что:</w:t>
      </w:r>
    </w:p>
    <w:p w:rsidR="00686192" w:rsidRPr="00686192" w:rsidRDefault="00686192" w:rsidP="00686192">
      <w:pPr>
        <w:spacing w:before="120" w:line="360" w:lineRule="exact"/>
        <w:ind w:left="-284" w:firstLine="709"/>
        <w:jc w:val="both"/>
      </w:pPr>
      <w:r w:rsidRPr="00686192">
        <w:t xml:space="preserve">- проект бюджета разработан на основе: Бюджетного кодекса РФ;      Основных направлений бюджетной и налоговой политики городского округа «Ухта» на 2022-2024 годы; Прогноза социально-экономического развития МОГО «Ухта»  на 2022 год и на период до 2024  года; муниципальных программ. </w:t>
      </w:r>
    </w:p>
    <w:p w:rsidR="00686192" w:rsidRPr="00686192" w:rsidRDefault="00686192" w:rsidP="00686192">
      <w:pPr>
        <w:spacing w:line="360" w:lineRule="exact"/>
        <w:ind w:left="-284" w:firstLine="709"/>
        <w:jc w:val="both"/>
        <w:rPr>
          <w:b/>
        </w:rPr>
      </w:pPr>
      <w:r w:rsidRPr="00686192">
        <w:t xml:space="preserve">- основные характеристики бюджета на 2024 - 2024 годы, предложенные </w:t>
      </w:r>
      <w:r>
        <w:t xml:space="preserve"> </w:t>
      </w:r>
      <w:r w:rsidRPr="00686192">
        <w:t xml:space="preserve">к утверждению проектом бюджета,  соответствуют их значениям, приведенным </w:t>
      </w:r>
      <w:r>
        <w:t xml:space="preserve"> </w:t>
      </w:r>
      <w:r w:rsidRPr="00686192">
        <w:t xml:space="preserve">в Прогнозе основных параметров бюджетной системы МОГО «Ухта» </w:t>
      </w:r>
      <w:r w:rsidRPr="00686192">
        <w:rPr>
          <w:b/>
        </w:rPr>
        <w:t>(в соответствии с требованиями Порядка составления проекта бюджета МОГО «Ухта» на очередной финансовый год и плановый период).</w:t>
      </w:r>
    </w:p>
    <w:p w:rsidR="00686192" w:rsidRPr="00686192" w:rsidRDefault="00686192" w:rsidP="00686192">
      <w:pPr>
        <w:numPr>
          <w:ilvl w:val="0"/>
          <w:numId w:val="6"/>
        </w:numPr>
        <w:tabs>
          <w:tab w:val="left" w:pos="1134"/>
        </w:tabs>
        <w:spacing w:before="120" w:after="0" w:line="360" w:lineRule="exact"/>
        <w:ind w:left="0" w:firstLine="567"/>
        <w:jc w:val="both"/>
        <w:rPr>
          <w:b/>
        </w:rPr>
      </w:pPr>
      <w:r w:rsidRPr="00686192">
        <w:rPr>
          <w:b/>
        </w:rPr>
        <w:t>Проектом бюджета:</w:t>
      </w:r>
    </w:p>
    <w:p w:rsidR="00686192" w:rsidRPr="00686192" w:rsidRDefault="00686192" w:rsidP="00686192">
      <w:pPr>
        <w:numPr>
          <w:ilvl w:val="0"/>
          <w:numId w:val="3"/>
        </w:numPr>
        <w:spacing w:after="0" w:line="360" w:lineRule="exact"/>
        <w:ind w:left="0" w:firstLine="426"/>
        <w:jc w:val="both"/>
        <w:rPr>
          <w:b/>
        </w:rPr>
      </w:pPr>
      <w:r w:rsidRPr="00686192">
        <w:rPr>
          <w:b/>
        </w:rPr>
        <w:t xml:space="preserve">на очередной финансовый 2022 год: </w:t>
      </w:r>
      <w:bookmarkStart w:id="1" w:name="_Hlk26439356"/>
      <w:r w:rsidRPr="00686192">
        <w:rPr>
          <w:b/>
        </w:rPr>
        <w:t xml:space="preserve">объем доходов запланирован </w:t>
      </w:r>
      <w:r>
        <w:rPr>
          <w:b/>
        </w:rPr>
        <w:t xml:space="preserve"> </w:t>
      </w:r>
      <w:r w:rsidRPr="00686192">
        <w:rPr>
          <w:bCs/>
        </w:rPr>
        <w:t>в размере</w:t>
      </w:r>
      <w:r w:rsidRPr="00686192">
        <w:rPr>
          <w:b/>
        </w:rPr>
        <w:t xml:space="preserve"> </w:t>
      </w:r>
      <w:r w:rsidRPr="00686192">
        <w:t xml:space="preserve">4 млрд. 285 млн. 665 тысяч 799 рублей 55 копеек, </w:t>
      </w:r>
      <w:r w:rsidRPr="00686192">
        <w:rPr>
          <w:b/>
          <w:bCs/>
        </w:rPr>
        <w:t xml:space="preserve">расходы </w:t>
      </w:r>
      <w:r w:rsidRPr="00686192">
        <w:t xml:space="preserve">в объеме 4 млрд. 348 млн. 665 тысяч 799 рублей 55 копеек, что привело к </w:t>
      </w:r>
      <w:r w:rsidRPr="00686192">
        <w:rPr>
          <w:b/>
          <w:bCs/>
        </w:rPr>
        <w:t xml:space="preserve">дефициту бюджета </w:t>
      </w:r>
      <w:r w:rsidRPr="00686192">
        <w:t>в сумме 63 млн. рублей;</w:t>
      </w:r>
    </w:p>
    <w:p w:rsidR="00686192" w:rsidRPr="00686192" w:rsidRDefault="00686192" w:rsidP="00686192">
      <w:pPr>
        <w:numPr>
          <w:ilvl w:val="0"/>
          <w:numId w:val="3"/>
        </w:numPr>
        <w:spacing w:after="0" w:line="360" w:lineRule="exact"/>
        <w:ind w:left="0" w:firstLine="426"/>
        <w:jc w:val="both"/>
      </w:pPr>
      <w:bookmarkStart w:id="2" w:name="_Hlk500256291"/>
      <w:bookmarkEnd w:id="1"/>
      <w:r w:rsidRPr="00686192">
        <w:rPr>
          <w:b/>
        </w:rPr>
        <w:t xml:space="preserve">на плановый 2023 год: </w:t>
      </w:r>
      <w:bookmarkStart w:id="3" w:name="_Hlk58846783"/>
      <w:r w:rsidRPr="00686192">
        <w:rPr>
          <w:b/>
        </w:rPr>
        <w:t xml:space="preserve">объем </w:t>
      </w:r>
      <w:r>
        <w:rPr>
          <w:b/>
        </w:rPr>
        <w:t xml:space="preserve">доходов запланирован  </w:t>
      </w:r>
      <w:r w:rsidRPr="00686192">
        <w:rPr>
          <w:b/>
        </w:rPr>
        <w:t xml:space="preserve"> </w:t>
      </w:r>
      <w:r w:rsidRPr="00686192">
        <w:rPr>
          <w:bCs/>
        </w:rPr>
        <w:t>в сумме 4 млрд. 232 млн. 739 тысяч 985 рублей 53 копейки</w:t>
      </w:r>
      <w:r w:rsidRPr="00686192">
        <w:rPr>
          <w:b/>
        </w:rPr>
        <w:t xml:space="preserve">, расходы </w:t>
      </w:r>
      <w:r w:rsidRPr="00686192">
        <w:rPr>
          <w:bCs/>
        </w:rPr>
        <w:t>в объеме</w:t>
      </w:r>
      <w:r w:rsidRPr="00686192">
        <w:rPr>
          <w:b/>
        </w:rPr>
        <w:t xml:space="preserve"> </w:t>
      </w:r>
      <w:r w:rsidRPr="00686192">
        <w:rPr>
          <w:bCs/>
        </w:rPr>
        <w:t>4 млрд. 232 млн. 739 тысяч 985 рублей</w:t>
      </w:r>
      <w:bookmarkEnd w:id="3"/>
      <w:r w:rsidRPr="00686192">
        <w:rPr>
          <w:bCs/>
        </w:rPr>
        <w:t xml:space="preserve"> 53 копейки</w:t>
      </w:r>
      <w:r w:rsidRPr="00686192">
        <w:t xml:space="preserve">, что дало возможность запланировать бюджет с </w:t>
      </w:r>
      <w:r w:rsidRPr="00686192">
        <w:rPr>
          <w:b/>
          <w:bCs/>
        </w:rPr>
        <w:t>отсутствием дефицита</w:t>
      </w:r>
      <w:r w:rsidRPr="00686192">
        <w:t>;</w:t>
      </w:r>
    </w:p>
    <w:bookmarkEnd w:id="2"/>
    <w:p w:rsidR="00686192" w:rsidRPr="00686192" w:rsidRDefault="00686192" w:rsidP="00686192">
      <w:pPr>
        <w:numPr>
          <w:ilvl w:val="0"/>
          <w:numId w:val="3"/>
        </w:numPr>
        <w:spacing w:after="0" w:line="360" w:lineRule="exact"/>
        <w:ind w:left="0" w:firstLine="426"/>
        <w:jc w:val="both"/>
      </w:pPr>
      <w:r w:rsidRPr="00686192">
        <w:rPr>
          <w:b/>
        </w:rPr>
        <w:lastRenderedPageBreak/>
        <w:t xml:space="preserve">на плановый 2024 год: объем доходов запланирован </w:t>
      </w:r>
      <w:r>
        <w:rPr>
          <w:bCs/>
        </w:rPr>
        <w:t xml:space="preserve">в сумме  </w:t>
      </w:r>
      <w:r w:rsidRPr="00686192">
        <w:rPr>
          <w:bCs/>
        </w:rPr>
        <w:t>4 млрд. 273 млн. 918 тысяч 664 рубля 39 копеек</w:t>
      </w:r>
      <w:r w:rsidRPr="00686192">
        <w:rPr>
          <w:b/>
        </w:rPr>
        <w:t xml:space="preserve">, расходы </w:t>
      </w:r>
      <w:r w:rsidRPr="00686192">
        <w:rPr>
          <w:bCs/>
        </w:rPr>
        <w:t>в объеме</w:t>
      </w:r>
      <w:r w:rsidRPr="00686192">
        <w:rPr>
          <w:b/>
        </w:rPr>
        <w:t xml:space="preserve"> </w:t>
      </w:r>
      <w:r w:rsidRPr="00686192">
        <w:rPr>
          <w:bCs/>
        </w:rPr>
        <w:t>4 млрд. 273 млн. 918 тысяч 664 рубля 39 копеек</w:t>
      </w:r>
      <w:r w:rsidRPr="00686192">
        <w:t xml:space="preserve">, что также свидетельствует о планировании местного бюджета </w:t>
      </w:r>
      <w:r w:rsidRPr="00686192">
        <w:rPr>
          <w:b/>
        </w:rPr>
        <w:t>без дефицита</w:t>
      </w:r>
      <w:r w:rsidRPr="00686192">
        <w:t>.</w:t>
      </w:r>
    </w:p>
    <w:p w:rsidR="00686192" w:rsidRPr="00686192" w:rsidRDefault="00686192" w:rsidP="00686192">
      <w:pPr>
        <w:spacing w:after="60" w:line="360" w:lineRule="exact"/>
        <w:ind w:firstLine="459"/>
        <w:jc w:val="both"/>
        <w:rPr>
          <w:b/>
        </w:rPr>
      </w:pPr>
      <w:r w:rsidRPr="00686192">
        <w:rPr>
          <w:b/>
        </w:rPr>
        <w:t xml:space="preserve">Также, проектом бюджета предлагается утвердить условно утверждаемые (утвержденные) расходы на плановый период 2023-2024 годов (в т.ч.: на 2023 год - 42 млн. 655 тысяч 00 рублей; </w:t>
      </w:r>
      <w:proofErr w:type="gramStart"/>
      <w:r w:rsidRPr="00686192">
        <w:rPr>
          <w:b/>
        </w:rPr>
        <w:t>на 2024 год – 87 млн. 406 тысяч 00 рублей)  (в соответствии со статьей 184.1 Бюджетного кодекса и статьей 31 Порядка ведения бюджетного процесса, предусматривающих утверждение условно утверждаемых (утвержденных) расходов, в случае утверждения бюджета на очередной финансовый год и плановый период, на первый год планового периода в объеме не менее 2,5 % общего объема расходов бюджета, на второй год планового периода в</w:t>
      </w:r>
      <w:proofErr w:type="gramEnd"/>
      <w:r w:rsidRPr="00686192">
        <w:rPr>
          <w:b/>
        </w:rPr>
        <w:t xml:space="preserve"> </w:t>
      </w:r>
      <w:proofErr w:type="gramStart"/>
      <w:r w:rsidRPr="00686192">
        <w:rPr>
          <w:b/>
        </w:rPr>
        <w:t>объеме</w:t>
      </w:r>
      <w:proofErr w:type="gramEnd"/>
      <w:r w:rsidRPr="00686192">
        <w:rPr>
          <w:b/>
        </w:rPr>
        <w:t xml:space="preserve"> не менее 5 % </w:t>
      </w:r>
      <w:bookmarkStart w:id="4" w:name="_Hlk531086916"/>
      <w:r w:rsidRPr="00686192">
        <w:rPr>
          <w:b/>
        </w:rPr>
        <w:t>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bookmarkEnd w:id="4"/>
      <w:r w:rsidRPr="00686192">
        <w:rPr>
          <w:b/>
        </w:rPr>
        <w:t>.</w:t>
      </w:r>
    </w:p>
    <w:p w:rsidR="00686192" w:rsidRPr="00686192" w:rsidRDefault="00686192" w:rsidP="00686192">
      <w:pPr>
        <w:numPr>
          <w:ilvl w:val="0"/>
          <w:numId w:val="4"/>
        </w:numPr>
        <w:spacing w:after="0" w:line="360" w:lineRule="exact"/>
        <w:ind w:left="0" w:firstLine="709"/>
        <w:jc w:val="both"/>
        <w:rPr>
          <w:b/>
        </w:rPr>
      </w:pPr>
      <w:r w:rsidRPr="00686192">
        <w:rPr>
          <w:b/>
        </w:rPr>
        <w:t>В ходе экспертизы показателей проекта бюджета по доходам следует отметить, что:</w:t>
      </w:r>
    </w:p>
    <w:p w:rsidR="00686192" w:rsidRPr="00686192" w:rsidRDefault="00686192" w:rsidP="00686192">
      <w:pPr>
        <w:spacing w:line="360" w:lineRule="exact"/>
        <w:ind w:firstLine="709"/>
        <w:jc w:val="both"/>
      </w:pPr>
      <w:r w:rsidRPr="00686192">
        <w:t xml:space="preserve">1) формирование доходной базы проекта бюджета осуществлялось в соответствии </w:t>
      </w:r>
      <w:r>
        <w:t xml:space="preserve">                  </w:t>
      </w:r>
      <w:r w:rsidRPr="00686192">
        <w:t>с требованиями Бюджетного и Налогового законодательства Российской Федерации, а также Порядка составления проекта бюджета и Порядка ведения бюджетного процесса в МОГО «Ухта»;</w:t>
      </w:r>
    </w:p>
    <w:p w:rsidR="00686192" w:rsidRPr="00686192" w:rsidRDefault="00686192" w:rsidP="00686192">
      <w:pPr>
        <w:numPr>
          <w:ilvl w:val="0"/>
          <w:numId w:val="4"/>
        </w:numPr>
        <w:spacing w:before="120" w:after="0" w:line="360" w:lineRule="exact"/>
        <w:ind w:left="-284" w:firstLine="709"/>
        <w:jc w:val="both"/>
        <w:rPr>
          <w:b/>
        </w:rPr>
      </w:pPr>
      <w:r w:rsidRPr="00686192">
        <w:rPr>
          <w:b/>
        </w:rPr>
        <w:t>Оценка показателей проекта бюджета по расходам показала, что:</w:t>
      </w:r>
    </w:p>
    <w:p w:rsidR="00686192" w:rsidRPr="00686192" w:rsidRDefault="00686192" w:rsidP="00686192">
      <w:pPr>
        <w:widowControl w:val="0"/>
        <w:tabs>
          <w:tab w:val="left" w:pos="0"/>
        </w:tabs>
        <w:spacing w:before="120" w:line="360" w:lineRule="exact"/>
        <w:ind w:firstLine="709"/>
        <w:jc w:val="both"/>
      </w:pPr>
      <w:proofErr w:type="gramStart"/>
      <w:r w:rsidRPr="00686192">
        <w:t>1) формирование расходной части бюджета осуществлялось в соответствии с требованиями действующего бюджетного законодательства, в пределах полномочий, установленных Федеральным законом «Об общих принципах организации местного самоуправления в Российской Федерации», и другими нормативными правовыми актами, регулирующими бюджетные правоотношения при составлении и рассмотрении проекта бюджета, а также в соответствии с расходными обязательствами городского округа, подлежащими исполнению в очередном финансовом году за счет средств</w:t>
      </w:r>
      <w:proofErr w:type="gramEnd"/>
      <w:r w:rsidRPr="00686192">
        <w:t xml:space="preserve"> бюджета Ухты.</w:t>
      </w:r>
    </w:p>
    <w:p w:rsidR="00686192" w:rsidRPr="00686192" w:rsidRDefault="00686192" w:rsidP="00686192">
      <w:pPr>
        <w:spacing w:after="0" w:line="360" w:lineRule="exact"/>
        <w:ind w:firstLine="709"/>
        <w:jc w:val="both"/>
      </w:pPr>
      <w:r w:rsidRPr="00686192">
        <w:t xml:space="preserve">2) Основными направлениями при планировании расходов на 2022 - 2024 годы, являются расходы, связанные </w:t>
      </w:r>
      <w:proofErr w:type="gramStart"/>
      <w:r w:rsidRPr="00686192">
        <w:t>с</w:t>
      </w:r>
      <w:proofErr w:type="gramEnd"/>
      <w:r w:rsidRPr="00686192">
        <w:t>:</w:t>
      </w:r>
    </w:p>
    <w:p w:rsidR="00686192" w:rsidRPr="00686192" w:rsidRDefault="00686192" w:rsidP="00686192">
      <w:pPr>
        <w:spacing w:before="120" w:after="120" w:line="360" w:lineRule="exact"/>
        <w:ind w:firstLine="709"/>
        <w:jc w:val="both"/>
      </w:pPr>
      <w:r w:rsidRPr="00686192">
        <w:t>- исполнением социальных обязательств, включая исполнение поставленных Президентом Российской Федерации национальных целей развития;</w:t>
      </w:r>
    </w:p>
    <w:p w:rsidR="00686192" w:rsidRPr="00686192" w:rsidRDefault="00686192" w:rsidP="00686192">
      <w:pPr>
        <w:spacing w:after="120" w:line="360" w:lineRule="exact"/>
        <w:ind w:firstLine="709"/>
        <w:jc w:val="both"/>
      </w:pPr>
      <w:r w:rsidRPr="00686192">
        <w:t>-    оказанием муниципальных услуг муниципальными учреждениями;</w:t>
      </w:r>
    </w:p>
    <w:p w:rsidR="00686192" w:rsidRPr="00686192" w:rsidRDefault="00686192" w:rsidP="00686192">
      <w:pPr>
        <w:spacing w:line="360" w:lineRule="exact"/>
        <w:ind w:firstLine="709"/>
        <w:jc w:val="both"/>
      </w:pPr>
      <w:r w:rsidRPr="00686192">
        <w:t>-    обеспечением выполнения функций органов местного самоуправления.</w:t>
      </w:r>
    </w:p>
    <w:p w:rsidR="00686192" w:rsidRPr="00686192" w:rsidRDefault="00686192" w:rsidP="00686192">
      <w:pPr>
        <w:widowControl w:val="0"/>
        <w:tabs>
          <w:tab w:val="left" w:pos="993"/>
        </w:tabs>
        <w:autoSpaceDE w:val="0"/>
        <w:autoSpaceDN w:val="0"/>
        <w:adjustRightInd w:val="0"/>
        <w:spacing w:before="120" w:line="360" w:lineRule="exact"/>
        <w:ind w:firstLine="709"/>
        <w:jc w:val="both"/>
      </w:pPr>
      <w:r w:rsidRPr="00686192">
        <w:t xml:space="preserve">3) расходная часть проекта бюджета сформирована по программным и непрограммным направлениям расходов. Программная составляющая расходов проекта бюджета представлена: на очередной финансовый 2022 год - 10-ю муниципальными программами, на плановый период 2023 и 2024 годов  также 10-ю муниципальными программами (на каждый год). </w:t>
      </w:r>
    </w:p>
    <w:p w:rsidR="00686192" w:rsidRPr="00686192" w:rsidRDefault="00686192" w:rsidP="00686192">
      <w:pPr>
        <w:widowControl w:val="0"/>
        <w:tabs>
          <w:tab w:val="left" w:pos="993"/>
        </w:tabs>
        <w:autoSpaceDE w:val="0"/>
        <w:autoSpaceDN w:val="0"/>
        <w:adjustRightInd w:val="0"/>
        <w:spacing w:before="120" w:line="360" w:lineRule="exact"/>
        <w:ind w:firstLine="709"/>
        <w:jc w:val="both"/>
      </w:pPr>
      <w:r w:rsidRPr="00686192">
        <w:lastRenderedPageBreak/>
        <w:t>В целом, объем программных расходов бюджета МОГО «Ухта» на 2022-2024 годы запланирован с удельным весом в общем объеме расходов местного бюджета 92,9%, 93,7% и 92,7%. Непрограммные расходы в общем объеме расходов бюджета МОГО «Ухта» на 2022-2024 годы составляют 7,1%, 6,3% и 7,3% соответственно.</w:t>
      </w:r>
    </w:p>
    <w:p w:rsidR="00686192" w:rsidRPr="00686192" w:rsidRDefault="00686192" w:rsidP="00686192">
      <w:pPr>
        <w:numPr>
          <w:ilvl w:val="0"/>
          <w:numId w:val="4"/>
        </w:numPr>
        <w:spacing w:before="120" w:after="0" w:line="360" w:lineRule="exact"/>
        <w:ind w:left="-284" w:firstLine="709"/>
        <w:jc w:val="both"/>
      </w:pPr>
      <w:r w:rsidRPr="00686192">
        <w:t xml:space="preserve">  В отношении дефицита бюджета необходимо отметить следующее:</w:t>
      </w:r>
    </w:p>
    <w:p w:rsidR="00686192" w:rsidRPr="00686192" w:rsidRDefault="00686192" w:rsidP="00686192">
      <w:pPr>
        <w:widowControl w:val="0"/>
        <w:numPr>
          <w:ilvl w:val="0"/>
          <w:numId w:val="5"/>
        </w:numPr>
        <w:tabs>
          <w:tab w:val="left" w:pos="1134"/>
        </w:tabs>
        <w:spacing w:before="120" w:after="0" w:line="360" w:lineRule="exact"/>
        <w:ind w:left="0" w:firstLine="709"/>
        <w:jc w:val="both"/>
      </w:pPr>
      <w:r w:rsidRPr="00686192">
        <w:rPr>
          <w:b/>
          <w:bCs/>
        </w:rPr>
        <w:t>на очередной финансовый 2022 год</w:t>
      </w:r>
      <w:r w:rsidRPr="00686192">
        <w:t xml:space="preserve"> проект бюджета сформирован</w:t>
      </w:r>
      <w:r>
        <w:rPr>
          <w:b/>
          <w:bCs/>
        </w:rPr>
        <w:t xml:space="preserve"> </w:t>
      </w:r>
      <w:r w:rsidRPr="00686192">
        <w:rPr>
          <w:b/>
          <w:bCs/>
        </w:rPr>
        <w:t xml:space="preserve">с дефицитом бюджета в объеме 63 млн. рублей, </w:t>
      </w:r>
      <w:r w:rsidRPr="00686192">
        <w:t>что ниже на 46 % или на 53,6 млн. рублей показателя, утвержденного решением Совета МОГО «Ухта» на 2021 год (116,6 млн. рублей).</w:t>
      </w:r>
    </w:p>
    <w:p w:rsidR="00686192" w:rsidRPr="00686192" w:rsidRDefault="00686192" w:rsidP="00686192">
      <w:pPr>
        <w:widowControl w:val="0"/>
        <w:spacing w:before="120" w:line="360" w:lineRule="exact"/>
        <w:ind w:firstLine="709"/>
        <w:jc w:val="both"/>
        <w:rPr>
          <w:b/>
        </w:rPr>
      </w:pPr>
      <w:proofErr w:type="gramStart"/>
      <w:r w:rsidRPr="00686192">
        <w:rPr>
          <w:b/>
        </w:rPr>
        <w:t xml:space="preserve">(следует отметить, что проектом бюджета МОГО «Ухта» на 2022 год обеспечено соблюдение ограничения, установленного пунктом 3 статьи 92.1 Бюджетного кодекса Российской Федерации, в части определения размера дефицита бюджета, который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отчислений); </w:t>
      </w:r>
      <w:proofErr w:type="gramEnd"/>
    </w:p>
    <w:p w:rsidR="00686192" w:rsidRPr="00686192" w:rsidRDefault="00686192" w:rsidP="00686192">
      <w:pPr>
        <w:widowControl w:val="0"/>
        <w:numPr>
          <w:ilvl w:val="0"/>
          <w:numId w:val="5"/>
        </w:numPr>
        <w:tabs>
          <w:tab w:val="left" w:pos="1134"/>
        </w:tabs>
        <w:spacing w:before="120" w:after="0" w:line="360" w:lineRule="exact"/>
        <w:ind w:left="0" w:firstLine="709"/>
        <w:jc w:val="both"/>
        <w:rPr>
          <w:b/>
          <w:color w:val="FF0000"/>
        </w:rPr>
      </w:pPr>
      <w:r w:rsidRPr="00686192">
        <w:rPr>
          <w:b/>
          <w:bCs/>
        </w:rPr>
        <w:t xml:space="preserve">на плановый период 2023 и 2024 годов </w:t>
      </w:r>
      <w:r w:rsidRPr="00686192">
        <w:t xml:space="preserve">проект бюджета составлен без  дефицита (профицита), т.е. показатели доходов  соответствуют показателям расходов.                </w:t>
      </w:r>
      <w:r w:rsidRPr="00686192">
        <w:rPr>
          <w:b/>
          <w:bCs/>
        </w:rPr>
        <w:t xml:space="preserve"> </w:t>
      </w:r>
    </w:p>
    <w:p w:rsidR="00686192" w:rsidRPr="00686192" w:rsidRDefault="00686192" w:rsidP="00686192">
      <w:pPr>
        <w:widowControl w:val="0"/>
        <w:spacing w:before="120" w:line="360" w:lineRule="exact"/>
        <w:ind w:firstLine="709"/>
        <w:jc w:val="both"/>
        <w:rPr>
          <w:b/>
        </w:rPr>
      </w:pPr>
      <w:r w:rsidRPr="00686192">
        <w:rPr>
          <w:b/>
        </w:rPr>
        <w:t>(что свидетельствует о соблюдении положения статьи 33 Бюджетного кодекса Российской Федерации, предусматривающей обязанность при составлении, утверждении и исполнении бюджета исходить из необходимости минимизации размера дефицита бюджета);</w:t>
      </w:r>
    </w:p>
    <w:p w:rsidR="00686192" w:rsidRPr="00686192" w:rsidRDefault="00686192" w:rsidP="00686192">
      <w:pPr>
        <w:widowControl w:val="0"/>
        <w:numPr>
          <w:ilvl w:val="0"/>
          <w:numId w:val="5"/>
        </w:numPr>
        <w:tabs>
          <w:tab w:val="left" w:pos="1134"/>
        </w:tabs>
        <w:spacing w:before="120" w:after="0" w:line="360" w:lineRule="exact"/>
        <w:ind w:left="-284" w:firstLine="993"/>
        <w:jc w:val="both"/>
        <w:rPr>
          <w:b/>
        </w:rPr>
      </w:pPr>
      <w:r w:rsidRPr="00686192">
        <w:t xml:space="preserve">состав источников внутреннего финансирования дефицита бюджета, предусмотренный проектом, соответствует требованиям статьи 96 </w:t>
      </w:r>
      <w:r>
        <w:t xml:space="preserve">  </w:t>
      </w:r>
      <w:r w:rsidRPr="00686192">
        <w:t>Бюджетного кодекса;</w:t>
      </w:r>
    </w:p>
    <w:p w:rsidR="00686192" w:rsidRPr="00686192" w:rsidRDefault="00686192" w:rsidP="00686192">
      <w:pPr>
        <w:widowControl w:val="0"/>
        <w:numPr>
          <w:ilvl w:val="0"/>
          <w:numId w:val="5"/>
        </w:numPr>
        <w:tabs>
          <w:tab w:val="left" w:pos="1134"/>
        </w:tabs>
        <w:spacing w:before="120" w:after="0" w:line="360" w:lineRule="exact"/>
        <w:ind w:left="-284" w:firstLine="993"/>
        <w:jc w:val="both"/>
      </w:pPr>
      <w:r w:rsidRPr="00686192">
        <w:t xml:space="preserve">структура муниципального долга, соответствует требованиям статьи 100 Бюджетного кодекса Российской Федерации </w:t>
      </w:r>
      <w:r w:rsidRPr="00686192">
        <w:rPr>
          <w:b/>
        </w:rPr>
        <w:t>(представляет собой группировку муниципальных долговых обязательств по видам долговых обязательств)</w:t>
      </w:r>
      <w:r w:rsidRPr="00686192">
        <w:rPr>
          <w:bCs/>
        </w:rPr>
        <w:t>;</w:t>
      </w:r>
    </w:p>
    <w:p w:rsidR="00686192" w:rsidRPr="00686192" w:rsidRDefault="00686192" w:rsidP="00686192">
      <w:pPr>
        <w:widowControl w:val="0"/>
        <w:numPr>
          <w:ilvl w:val="0"/>
          <w:numId w:val="5"/>
        </w:numPr>
        <w:tabs>
          <w:tab w:val="left" w:pos="1134"/>
        </w:tabs>
        <w:spacing w:before="120" w:after="0" w:line="360" w:lineRule="exact"/>
        <w:ind w:left="-284" w:firstLine="993"/>
        <w:jc w:val="both"/>
      </w:pPr>
      <w:r w:rsidRPr="00686192">
        <w:t>долговые обязательства в виде муниципальных гарантий в валюте Российской Федерации проектом бюджета, не предусмотрены;</w:t>
      </w:r>
    </w:p>
    <w:p w:rsidR="00686192" w:rsidRPr="00686192" w:rsidRDefault="00686192" w:rsidP="00686192">
      <w:pPr>
        <w:widowControl w:val="0"/>
        <w:numPr>
          <w:ilvl w:val="0"/>
          <w:numId w:val="5"/>
        </w:numPr>
        <w:tabs>
          <w:tab w:val="left" w:pos="1134"/>
        </w:tabs>
        <w:spacing w:before="120" w:after="0" w:line="360" w:lineRule="exact"/>
        <w:ind w:left="-284" w:firstLine="993"/>
        <w:jc w:val="both"/>
      </w:pPr>
      <w:r w:rsidRPr="00686192">
        <w:t xml:space="preserve"> расходы на обслуживание муниципального долга составили: </w:t>
      </w:r>
      <w:bookmarkStart w:id="5" w:name="_Hlk58844770"/>
      <w:r w:rsidRPr="00686192">
        <w:t xml:space="preserve">на 2022 год в объеме  </w:t>
      </w:r>
      <w:r>
        <w:t xml:space="preserve">        </w:t>
      </w:r>
      <w:r w:rsidRPr="00686192">
        <w:t xml:space="preserve">39,1 млн. рублей; на плановый 2023 год в сумме 49,4 млн. рублей, на 2024 год в сумме 45,9 </w:t>
      </w:r>
      <w:bookmarkStart w:id="6" w:name="_Hlk58844738"/>
      <w:r w:rsidRPr="00686192">
        <w:t>млн. рублей</w:t>
      </w:r>
      <w:bookmarkEnd w:id="5"/>
      <w:bookmarkEnd w:id="6"/>
      <w:r w:rsidRPr="00686192">
        <w:t xml:space="preserve">; </w:t>
      </w:r>
    </w:p>
    <w:p w:rsidR="00686192" w:rsidRPr="00686192" w:rsidRDefault="00686192" w:rsidP="00686192">
      <w:pPr>
        <w:widowControl w:val="0"/>
        <w:numPr>
          <w:ilvl w:val="0"/>
          <w:numId w:val="5"/>
        </w:numPr>
        <w:tabs>
          <w:tab w:val="left" w:pos="993"/>
        </w:tabs>
        <w:spacing w:before="120" w:after="0" w:line="360" w:lineRule="exact"/>
        <w:ind w:left="-284" w:firstLine="993"/>
        <w:jc w:val="both"/>
        <w:rPr>
          <w:b/>
        </w:rPr>
      </w:pPr>
      <w:r w:rsidRPr="00686192">
        <w:t xml:space="preserve"> в соответствии с пунктом </w:t>
      </w:r>
      <w:r>
        <w:t xml:space="preserve">2 ст. 107 Бюджетного кодекса  </w:t>
      </w:r>
      <w:r w:rsidRPr="00686192">
        <w:t>проектом бюджета установлены верхние пределы муниципального внутреннего долга, а именно: на 2022 год в объеме 574,7 млн. рублей; на плановый 2023</w:t>
      </w:r>
      <w:r>
        <w:t xml:space="preserve"> год   </w:t>
      </w:r>
      <w:r w:rsidRPr="00686192">
        <w:t>в сумме 570,8 млн. рублей на 2024 год в сумме 566,9 млн. рублей.</w:t>
      </w:r>
    </w:p>
    <w:p w:rsidR="00686192" w:rsidRPr="00686192" w:rsidRDefault="00686192" w:rsidP="00686192">
      <w:pPr>
        <w:widowControl w:val="0"/>
        <w:numPr>
          <w:ilvl w:val="0"/>
          <w:numId w:val="5"/>
        </w:numPr>
        <w:tabs>
          <w:tab w:val="left" w:pos="993"/>
        </w:tabs>
        <w:spacing w:before="120" w:after="0" w:line="360" w:lineRule="exact"/>
        <w:ind w:left="-284" w:firstLine="993"/>
        <w:jc w:val="both"/>
        <w:rPr>
          <w:b/>
        </w:rPr>
      </w:pPr>
      <w:r w:rsidRPr="00686192">
        <w:t xml:space="preserve"> </w:t>
      </w:r>
      <w:proofErr w:type="gramStart"/>
      <w:r w:rsidRPr="00686192">
        <w:t xml:space="preserve">проектом бюджета обеспечено соблюдение ограничения в части определения объема муниципального долга </w:t>
      </w:r>
      <w:r w:rsidRPr="00686192">
        <w:rPr>
          <w:b/>
        </w:rPr>
        <w:t>(определенного пунк</w:t>
      </w:r>
      <w:r>
        <w:rPr>
          <w:b/>
        </w:rPr>
        <w:t xml:space="preserve">тами 3 и 5  </w:t>
      </w:r>
      <w:r w:rsidRPr="00686192">
        <w:rPr>
          <w:b/>
        </w:rPr>
        <w:t xml:space="preserve">статьи 107 Бюджетного кодекса Российской Федерации, предусматривающего установление верхнего предела муниципального внутреннего </w:t>
      </w:r>
      <w:r w:rsidRPr="00686192">
        <w:rPr>
          <w:b/>
        </w:rPr>
        <w:lastRenderedPageBreak/>
        <w:t>долга при условии, что объем муниципального долга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</w:t>
      </w:r>
      <w:proofErr w:type="gramEnd"/>
      <w:r w:rsidRPr="00686192">
        <w:rPr>
          <w:b/>
        </w:rPr>
        <w:t xml:space="preserve">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лиц);</w:t>
      </w:r>
    </w:p>
    <w:p w:rsidR="00686192" w:rsidRPr="00686192" w:rsidRDefault="00686192" w:rsidP="00686192">
      <w:pPr>
        <w:pStyle w:val="Default"/>
        <w:spacing w:line="360" w:lineRule="exact"/>
        <w:ind w:left="-284" w:firstLine="708"/>
        <w:jc w:val="both"/>
        <w:rPr>
          <w:rFonts w:asciiTheme="minorHAnsi" w:hAnsiTheme="minorHAnsi"/>
          <w:b/>
          <w:color w:val="auto"/>
          <w:sz w:val="22"/>
          <w:szCs w:val="22"/>
          <w:highlight w:val="yellow"/>
        </w:rPr>
      </w:pPr>
    </w:p>
    <w:p w:rsidR="00686192" w:rsidRPr="00686192" w:rsidRDefault="00686192" w:rsidP="00686192">
      <w:pPr>
        <w:pStyle w:val="Default"/>
        <w:spacing w:line="360" w:lineRule="exact"/>
        <w:ind w:left="-284" w:firstLine="708"/>
        <w:jc w:val="both"/>
        <w:rPr>
          <w:rFonts w:asciiTheme="minorHAnsi" w:hAnsiTheme="minorHAnsi"/>
          <w:b/>
          <w:color w:val="auto"/>
          <w:sz w:val="22"/>
          <w:szCs w:val="22"/>
        </w:rPr>
      </w:pPr>
      <w:proofErr w:type="gramStart"/>
      <w:r w:rsidRPr="00686192">
        <w:rPr>
          <w:rFonts w:asciiTheme="minorHAnsi" w:hAnsiTheme="minorHAnsi"/>
          <w:color w:val="auto"/>
          <w:sz w:val="22"/>
          <w:szCs w:val="22"/>
        </w:rPr>
        <w:t>Учитывая вышеизложенное</w:t>
      </w:r>
      <w:r w:rsidRPr="00686192">
        <w:rPr>
          <w:rFonts w:asciiTheme="minorHAnsi" w:hAnsiTheme="minorHAnsi"/>
          <w:b/>
          <w:color w:val="auto"/>
          <w:sz w:val="22"/>
          <w:szCs w:val="22"/>
        </w:rPr>
        <w:t xml:space="preserve">, </w:t>
      </w:r>
      <w:r w:rsidRPr="00686192">
        <w:rPr>
          <w:rFonts w:asciiTheme="minorHAnsi" w:hAnsiTheme="minorHAnsi"/>
          <w:b/>
          <w:sz w:val="22"/>
          <w:szCs w:val="22"/>
        </w:rPr>
        <w:t>Контрольно-счетная палата</w:t>
      </w:r>
      <w:r w:rsidRPr="00686192">
        <w:rPr>
          <w:rFonts w:asciiTheme="minorHAnsi" w:hAnsiTheme="minorHAnsi"/>
          <w:b/>
          <w:color w:val="auto"/>
          <w:sz w:val="22"/>
          <w:szCs w:val="22"/>
        </w:rPr>
        <w:t xml:space="preserve"> считает, что при тех основных характеристиках бюджета на очередной финансовый 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Pr="00686192">
        <w:rPr>
          <w:rFonts w:asciiTheme="minorHAnsi" w:hAnsiTheme="minorHAnsi"/>
          <w:b/>
          <w:color w:val="auto"/>
          <w:sz w:val="22"/>
          <w:szCs w:val="22"/>
        </w:rPr>
        <w:t>2022 год и плановый период 2023 и 2024 годов, которые предложены к утверждению в рамках рассматриваемого проекта решения, есть основания считать его исполнимым.</w:t>
      </w:r>
      <w:proofErr w:type="gramEnd"/>
    </w:p>
    <w:p w:rsidR="00686192" w:rsidRPr="00686192" w:rsidRDefault="00686192" w:rsidP="00686192">
      <w:pPr>
        <w:spacing w:line="360" w:lineRule="exact"/>
        <w:ind w:left="-284" w:firstLine="708"/>
        <w:jc w:val="both"/>
        <w:rPr>
          <w:b/>
        </w:rPr>
      </w:pPr>
    </w:p>
    <w:p w:rsidR="00686192" w:rsidRPr="00686192" w:rsidRDefault="00686192" w:rsidP="00686192">
      <w:pPr>
        <w:spacing w:line="360" w:lineRule="exact"/>
        <w:ind w:left="-284" w:firstLine="708"/>
        <w:jc w:val="both"/>
        <w:rPr>
          <w:b/>
        </w:rPr>
      </w:pPr>
      <w:r w:rsidRPr="00686192">
        <w:rPr>
          <w:b/>
        </w:rPr>
        <w:t>Спасибо за внимание!</w:t>
      </w:r>
    </w:p>
    <w:p w:rsidR="00686192" w:rsidRPr="00686192" w:rsidRDefault="00686192" w:rsidP="00704BC5"/>
    <w:p w:rsidR="00704BC5" w:rsidRPr="00686192" w:rsidRDefault="00704BC5" w:rsidP="00704BC5">
      <w:pPr>
        <w:shd w:val="clear" w:color="auto" w:fill="FFFFFF"/>
        <w:spacing w:after="0" w:line="240" w:lineRule="auto"/>
        <w:outlineLvl w:val="3"/>
      </w:pPr>
    </w:p>
    <w:p w:rsidR="00704BC5" w:rsidRPr="00686192" w:rsidRDefault="00704BC5" w:rsidP="00704BC5"/>
    <w:sectPr w:rsidR="00704BC5" w:rsidRPr="00686192" w:rsidSect="00B5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4BFC"/>
    <w:multiLevelType w:val="hybridMultilevel"/>
    <w:tmpl w:val="B27CE1C8"/>
    <w:lvl w:ilvl="0" w:tplc="04190009">
      <w:start w:val="1"/>
      <w:numFmt w:val="bullet"/>
      <w:lvlText w:val=""/>
      <w:lvlJc w:val="left"/>
      <w:pPr>
        <w:ind w:left="11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">
    <w:nsid w:val="459B2117"/>
    <w:multiLevelType w:val="hybridMultilevel"/>
    <w:tmpl w:val="37CE4868"/>
    <w:lvl w:ilvl="0" w:tplc="041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6217C5E"/>
    <w:multiLevelType w:val="hybridMultilevel"/>
    <w:tmpl w:val="70946E40"/>
    <w:lvl w:ilvl="0" w:tplc="E8606678">
      <w:start w:val="1"/>
      <w:numFmt w:val="upperRoman"/>
      <w:lvlText w:val="%1."/>
      <w:lvlJc w:val="left"/>
      <w:pPr>
        <w:ind w:left="2290" w:hanging="1155"/>
      </w:pPr>
      <w:rPr>
        <w:rFonts w:hint="default"/>
        <w:b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597A6E8B"/>
    <w:multiLevelType w:val="hybridMultilevel"/>
    <w:tmpl w:val="723CC670"/>
    <w:lvl w:ilvl="0" w:tplc="5A8ADF6E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DF6AE7"/>
    <w:multiLevelType w:val="hybridMultilevel"/>
    <w:tmpl w:val="CADCFD1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75796ADA"/>
    <w:multiLevelType w:val="hybridMultilevel"/>
    <w:tmpl w:val="39F6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3A"/>
    <w:rsid w:val="00174A7A"/>
    <w:rsid w:val="001D7B80"/>
    <w:rsid w:val="0024140C"/>
    <w:rsid w:val="00280785"/>
    <w:rsid w:val="00361A29"/>
    <w:rsid w:val="00410528"/>
    <w:rsid w:val="00501591"/>
    <w:rsid w:val="005448E5"/>
    <w:rsid w:val="00574F3A"/>
    <w:rsid w:val="00625754"/>
    <w:rsid w:val="0068588F"/>
    <w:rsid w:val="00686192"/>
    <w:rsid w:val="00704BC5"/>
    <w:rsid w:val="007E47F7"/>
    <w:rsid w:val="008E5AB1"/>
    <w:rsid w:val="009116E1"/>
    <w:rsid w:val="00B568C0"/>
    <w:rsid w:val="00B97532"/>
    <w:rsid w:val="00D6569A"/>
    <w:rsid w:val="00DE2324"/>
    <w:rsid w:val="00F93A96"/>
    <w:rsid w:val="00FA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04B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F3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704BC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rd-text">
    <w:name w:val="card-text"/>
    <w:basedOn w:val="a"/>
    <w:rsid w:val="0070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0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7E47F7"/>
    <w:pPr>
      <w:widowControl w:val="0"/>
      <w:spacing w:after="0" w:line="-38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6861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04B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F3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704BC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rd-text">
    <w:name w:val="card-text"/>
    <w:basedOn w:val="a"/>
    <w:rsid w:val="0070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0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7E47F7"/>
    <w:pPr>
      <w:widowControl w:val="0"/>
      <w:spacing w:after="0" w:line="-38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6861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7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1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4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7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8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3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5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0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0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1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2021-12-24T13:18:00Z</dcterms:created>
  <dcterms:modified xsi:type="dcterms:W3CDTF">2021-12-24T13:18:00Z</dcterms:modified>
</cp:coreProperties>
</file>