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70" w:rsidRPr="00910857" w:rsidRDefault="00E32670" w:rsidP="00E32670">
      <w:pPr>
        <w:shd w:val="clear" w:color="auto" w:fill="FFFFFF"/>
        <w:tabs>
          <w:tab w:val="left" w:pos="8580"/>
        </w:tabs>
        <w:ind w:left="55"/>
        <w:jc w:val="right"/>
      </w:pPr>
      <w:r w:rsidRPr="00910857">
        <w:rPr>
          <w:spacing w:val="-4"/>
        </w:rPr>
        <w:t>УТВЕРЖДЕН</w:t>
      </w:r>
    </w:p>
    <w:p w:rsidR="00E32670" w:rsidRPr="00910857" w:rsidRDefault="00E32670" w:rsidP="00E32670">
      <w:pPr>
        <w:shd w:val="clear" w:color="auto" w:fill="FFFFFF"/>
        <w:tabs>
          <w:tab w:val="right" w:pos="10284"/>
        </w:tabs>
        <w:spacing w:before="109"/>
        <w:ind w:left="55"/>
        <w:jc w:val="right"/>
      </w:pPr>
      <w:r w:rsidRPr="00910857">
        <w:t>распоряжением Председателя</w:t>
      </w:r>
    </w:p>
    <w:p w:rsidR="00E32670" w:rsidRPr="00910857" w:rsidRDefault="00E32670" w:rsidP="00E32670">
      <w:pPr>
        <w:shd w:val="clear" w:color="auto" w:fill="FFFFFF"/>
        <w:tabs>
          <w:tab w:val="right" w:pos="10284"/>
        </w:tabs>
        <w:ind w:left="52"/>
        <w:jc w:val="right"/>
      </w:pPr>
      <w:r w:rsidRPr="00910857">
        <w:t>Контрольно-счётной палаты</w:t>
      </w:r>
    </w:p>
    <w:p w:rsidR="00E32670" w:rsidRPr="00910857" w:rsidRDefault="00E32670" w:rsidP="00E32670">
      <w:pPr>
        <w:shd w:val="clear" w:color="auto" w:fill="FFFFFF"/>
        <w:tabs>
          <w:tab w:val="right" w:pos="10284"/>
        </w:tabs>
        <w:ind w:left="55"/>
        <w:jc w:val="right"/>
      </w:pPr>
      <w:r w:rsidRPr="00910857">
        <w:t>МОГО «Ухта»</w:t>
      </w:r>
    </w:p>
    <w:p w:rsidR="00E32670" w:rsidRPr="00376094" w:rsidRDefault="00E32670" w:rsidP="00E32670">
      <w:pPr>
        <w:shd w:val="clear" w:color="auto" w:fill="FFFFFF"/>
        <w:tabs>
          <w:tab w:val="right" w:pos="10284"/>
        </w:tabs>
        <w:ind w:left="55"/>
        <w:jc w:val="right"/>
        <w:rPr>
          <w:spacing w:val="-5"/>
        </w:rPr>
      </w:pPr>
      <w:r w:rsidRPr="00910857">
        <w:t>от «</w:t>
      </w:r>
      <w:r w:rsidR="00ED7787">
        <w:t>20</w:t>
      </w:r>
      <w:bookmarkStart w:id="0" w:name="_GoBack"/>
      <w:bookmarkEnd w:id="0"/>
      <w:r w:rsidRPr="00910857">
        <w:t xml:space="preserve">» </w:t>
      </w:r>
      <w:r w:rsidR="00910857" w:rsidRPr="00910857">
        <w:t>августа</w:t>
      </w:r>
      <w:r w:rsidRPr="00910857">
        <w:t xml:space="preserve"> 201</w:t>
      </w:r>
      <w:r w:rsidR="00910857" w:rsidRPr="00910857">
        <w:t>9</w:t>
      </w:r>
      <w:r w:rsidRPr="00910857">
        <w:t>г. №</w:t>
      </w:r>
      <w:r w:rsidRPr="00E32670">
        <w:rPr>
          <w:color w:val="FF0000"/>
        </w:rPr>
        <w:t xml:space="preserve"> </w:t>
      </w:r>
      <w:r w:rsidR="00FB56E7" w:rsidRPr="00FB56E7">
        <w:t>3</w:t>
      </w:r>
      <w:r w:rsidRPr="00FB56E7">
        <w:t>/ПД</w:t>
      </w:r>
    </w:p>
    <w:p w:rsidR="00E32670" w:rsidRDefault="00E32670" w:rsidP="00E32670">
      <w:pPr>
        <w:jc w:val="center"/>
        <w:rPr>
          <w:b/>
          <w:sz w:val="28"/>
          <w:szCs w:val="28"/>
        </w:rPr>
      </w:pPr>
    </w:p>
    <w:p w:rsidR="00A617EB" w:rsidRPr="00022353" w:rsidRDefault="00A617EB" w:rsidP="00E32670">
      <w:pPr>
        <w:jc w:val="center"/>
        <w:rPr>
          <w:b/>
          <w:sz w:val="28"/>
          <w:szCs w:val="28"/>
        </w:rPr>
      </w:pPr>
    </w:p>
    <w:p w:rsidR="00A617EB" w:rsidRDefault="00E32670" w:rsidP="00E32670">
      <w:pPr>
        <w:jc w:val="center"/>
        <w:rPr>
          <w:b/>
          <w:sz w:val="28"/>
          <w:szCs w:val="28"/>
        </w:rPr>
      </w:pPr>
      <w:r w:rsidRPr="00022353">
        <w:rPr>
          <w:b/>
          <w:sz w:val="28"/>
          <w:szCs w:val="28"/>
        </w:rPr>
        <w:t>СТАНДАРТ</w:t>
      </w:r>
    </w:p>
    <w:p w:rsidR="00507903" w:rsidRPr="00022353" w:rsidRDefault="00E32670" w:rsidP="00E32670">
      <w:pPr>
        <w:jc w:val="center"/>
        <w:rPr>
          <w:b/>
          <w:sz w:val="28"/>
          <w:szCs w:val="28"/>
        </w:rPr>
      </w:pPr>
      <w:r w:rsidRPr="00022353">
        <w:rPr>
          <w:b/>
          <w:sz w:val="28"/>
          <w:szCs w:val="28"/>
        </w:rPr>
        <w:t>ВНЕШНЕГО МУНИЦИПАЛЬНОГО ФИНАНСОВОГО КОНТРОЛЯ «АНАЛИЗ БЮДЖЕТНОГО ПРОЦЕССА И ПОДГОТОВКА ПРЕДЛОЖЕНИЙ, НАПРАВЛЕННЫХ НА ЕГО СОВЕРШЕНСТВОВАНИЕ»</w:t>
      </w:r>
    </w:p>
    <w:p w:rsidR="00E32670" w:rsidRDefault="00E32670" w:rsidP="00E32670">
      <w:pPr>
        <w:jc w:val="center"/>
        <w:rPr>
          <w:b/>
        </w:rPr>
      </w:pPr>
    </w:p>
    <w:p w:rsidR="00910857" w:rsidRPr="00022353" w:rsidRDefault="00910857" w:rsidP="00E32670">
      <w:pPr>
        <w:jc w:val="center"/>
        <w:rPr>
          <w:b/>
          <w:sz w:val="28"/>
          <w:szCs w:val="28"/>
        </w:rPr>
      </w:pPr>
    </w:p>
    <w:p w:rsidR="00E32670" w:rsidRPr="00022353" w:rsidRDefault="00E32670" w:rsidP="00E32670">
      <w:pPr>
        <w:numPr>
          <w:ilvl w:val="0"/>
          <w:numId w:val="2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022353">
        <w:rPr>
          <w:b/>
          <w:sz w:val="28"/>
          <w:szCs w:val="28"/>
        </w:rPr>
        <w:t>Общие положения</w:t>
      </w:r>
    </w:p>
    <w:p w:rsidR="00DE0CD0" w:rsidRDefault="00DE0CD0" w:rsidP="00AF00A9">
      <w:pPr>
        <w:ind w:left="720" w:firstLine="360"/>
        <w:jc w:val="both"/>
      </w:pPr>
    </w:p>
    <w:p w:rsidR="00AF00A9" w:rsidRPr="003908FF" w:rsidRDefault="00AF00A9" w:rsidP="003908FF">
      <w:pPr>
        <w:ind w:firstLine="708"/>
        <w:jc w:val="both"/>
      </w:pPr>
      <w:r w:rsidRPr="003908FF">
        <w:t xml:space="preserve">1.1. </w:t>
      </w:r>
      <w:proofErr w:type="gramStart"/>
      <w:r w:rsidRPr="003908FF">
        <w:t xml:space="preserve">Стандарт внешнего муниципального финансового контроля Контрольно-счетной палаты МОГО «Ухта» «Анализ бюджетного процесса и подготовка предложений, направленных на его совершенствование» (далее по тексту – Стандарт) разработан в соответствии с нормами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CC43E1" w:rsidRPr="003908FF">
        <w:t xml:space="preserve">Бюджетным Кодексом Российской Федерации, </w:t>
      </w:r>
      <w:r w:rsidRPr="003908FF">
        <w:t>Общими требованиями к стандартам внешнего государственного и муниципального финансового</w:t>
      </w:r>
      <w:proofErr w:type="gramEnd"/>
      <w:r w:rsidRPr="003908FF">
        <w:t xml:space="preserve"> контроля, утверждёнными Коллегией Счетной палаты Российской Федерации протокол от 17.10.2014 № </w:t>
      </w:r>
      <w:r w:rsidR="00787EC7" w:rsidRPr="003908FF">
        <w:t>47</w:t>
      </w:r>
      <w:r w:rsidRPr="003908FF">
        <w:t>К (</w:t>
      </w:r>
      <w:r w:rsidR="00787EC7" w:rsidRPr="003908FF">
        <w:t>993</w:t>
      </w:r>
      <w:r w:rsidRPr="003908FF">
        <w:t>) и статьей 10 Положения о Контрольно-счетной палате муниципального образования городского округа «Ухта», утвержденного решением Совета МОГО «Ухта» от 28.09.2011 № 66.</w:t>
      </w:r>
    </w:p>
    <w:p w:rsidR="00DE0CD0" w:rsidRDefault="00DE0CD0" w:rsidP="00787EC7">
      <w:pPr>
        <w:ind w:left="720" w:firstLine="360"/>
        <w:jc w:val="both"/>
      </w:pPr>
    </w:p>
    <w:p w:rsidR="00AF00A9" w:rsidRDefault="00AF00A9" w:rsidP="003908FF">
      <w:pPr>
        <w:ind w:firstLine="708"/>
        <w:jc w:val="both"/>
      </w:pPr>
      <w:r w:rsidRPr="00787EC7">
        <w:t xml:space="preserve">1.2. </w:t>
      </w:r>
      <w:r w:rsidR="00787EC7">
        <w:t>Целью н</w:t>
      </w:r>
      <w:r w:rsidRPr="00787EC7">
        <w:t>астоящ</w:t>
      </w:r>
      <w:r w:rsidR="00787EC7">
        <w:t>его</w:t>
      </w:r>
      <w:r w:rsidRPr="00787EC7">
        <w:t xml:space="preserve"> Стандарт</w:t>
      </w:r>
      <w:r w:rsidR="00787EC7">
        <w:t>а является</w:t>
      </w:r>
      <w:r w:rsidRPr="00787EC7">
        <w:t xml:space="preserve"> </w:t>
      </w:r>
      <w:r w:rsidR="00787EC7">
        <w:t xml:space="preserve">установление единых </w:t>
      </w:r>
      <w:r w:rsidRPr="00787EC7">
        <w:t>принцип</w:t>
      </w:r>
      <w:r w:rsidR="00787EC7">
        <w:t>ов, правил и процедур осуществления</w:t>
      </w:r>
      <w:r w:rsidRPr="00787EC7">
        <w:t xml:space="preserve"> </w:t>
      </w:r>
      <w:proofErr w:type="spellStart"/>
      <w:r w:rsidRPr="00787EC7">
        <w:t>контрольно</w:t>
      </w:r>
      <w:proofErr w:type="spellEnd"/>
      <w:r w:rsidRPr="00787EC7">
        <w:t>–счетн</w:t>
      </w:r>
      <w:r w:rsidR="00787EC7">
        <w:t xml:space="preserve">ым </w:t>
      </w:r>
      <w:r w:rsidRPr="00787EC7">
        <w:t>органом (далее по тексту - Палата, КСП)</w:t>
      </w:r>
      <w:r w:rsidRPr="0049015B">
        <w:t xml:space="preserve"> </w:t>
      </w:r>
      <w:r w:rsidR="00787EC7">
        <w:t>анализа бюджетного процесса в муниципальном образовании и подготовка предложений, направленных на его совершенствование</w:t>
      </w:r>
      <w:r w:rsidRPr="0049015B">
        <w:t xml:space="preserve"> в </w:t>
      </w:r>
      <w:r>
        <w:t xml:space="preserve">пределах полномочий </w:t>
      </w:r>
      <w:r w:rsidRPr="0049015B">
        <w:t xml:space="preserve">КСП. </w:t>
      </w:r>
    </w:p>
    <w:p w:rsidR="00DE0CD0" w:rsidRDefault="00DE0CD0" w:rsidP="003908FF">
      <w:pPr>
        <w:ind w:firstLine="708"/>
        <w:jc w:val="both"/>
      </w:pPr>
    </w:p>
    <w:p w:rsidR="00787EC7" w:rsidRPr="0049015B" w:rsidRDefault="00AF00A9" w:rsidP="003908FF">
      <w:pPr>
        <w:ind w:firstLine="708"/>
        <w:jc w:val="both"/>
      </w:pPr>
      <w:r>
        <w:t xml:space="preserve">1.3. </w:t>
      </w:r>
      <w:r w:rsidR="00787EC7">
        <w:t xml:space="preserve">Бюджетный процесс – регламентируемая </w:t>
      </w:r>
      <w:r w:rsidR="00CC43E1">
        <w:t>законодательством Российской Федерации деятельность органов местного самоуправления и иных участников бюджетного процесса по составлени</w:t>
      </w:r>
      <w:r w:rsidR="00635B99">
        <w:t>ю</w:t>
      </w:r>
      <w:r w:rsidR="00CC43E1">
        <w:t xml:space="preserve"> и рассмотрению проекта</w:t>
      </w:r>
      <w:r w:rsidR="00635B99">
        <w:t xml:space="preserve"> </w:t>
      </w:r>
      <w:r w:rsidR="00CC43E1">
        <w:t xml:space="preserve">бюджета, утверждению и исполнению бюджета, </w:t>
      </w:r>
      <w:proofErr w:type="gramStart"/>
      <w:r w:rsidR="00CC43E1">
        <w:t>контролю за</w:t>
      </w:r>
      <w:proofErr w:type="gramEnd"/>
      <w:r w:rsidR="00CC43E1">
        <w:t xml:space="preserve"> его исполнением, осуществлению бюджетного учета, составлению, внешней проверке, рассмотрению и утверждению бюджетной отчетности. </w:t>
      </w:r>
    </w:p>
    <w:p w:rsidR="00DE0CD0" w:rsidRDefault="00DE0CD0" w:rsidP="003908FF">
      <w:pPr>
        <w:ind w:firstLine="708"/>
        <w:jc w:val="both"/>
      </w:pPr>
    </w:p>
    <w:p w:rsidR="00703AAA" w:rsidRDefault="00FD6B25" w:rsidP="003908FF">
      <w:pPr>
        <w:ind w:firstLine="708"/>
        <w:jc w:val="both"/>
      </w:pPr>
      <w:r>
        <w:t>1.</w:t>
      </w:r>
      <w:r w:rsidR="0079482C">
        <w:t>4</w:t>
      </w:r>
      <w:r>
        <w:t xml:space="preserve">. </w:t>
      </w:r>
      <w:r w:rsidR="00703AAA">
        <w:t>Задачи, решаемые Стандартом:</w:t>
      </w:r>
    </w:p>
    <w:p w:rsidR="00AF00A9" w:rsidRDefault="00703AAA" w:rsidP="003908FF">
      <w:pPr>
        <w:ind w:firstLine="708"/>
        <w:jc w:val="both"/>
      </w:pPr>
      <w:r>
        <w:t>- оценка конечных результатов формирования, составления и исполнения бюджета;</w:t>
      </w:r>
    </w:p>
    <w:p w:rsidR="00703AAA" w:rsidRDefault="00703AAA" w:rsidP="003908FF">
      <w:pPr>
        <w:ind w:firstLine="708"/>
        <w:jc w:val="both"/>
      </w:pPr>
      <w:r>
        <w:t>- обоснование бюджетной политики муниципального образования;</w:t>
      </w:r>
    </w:p>
    <w:p w:rsidR="00703AAA" w:rsidRDefault="00703AAA" w:rsidP="003908FF">
      <w:pPr>
        <w:ind w:firstLine="708"/>
        <w:jc w:val="both"/>
      </w:pPr>
      <w:r>
        <w:t>- обоснование параметров показателей, использованных при формировании бюджета;</w:t>
      </w:r>
    </w:p>
    <w:p w:rsidR="00703AAA" w:rsidRDefault="00635B99" w:rsidP="003908FF">
      <w:pPr>
        <w:ind w:firstLine="708"/>
        <w:jc w:val="both"/>
      </w:pPr>
      <w:r>
        <w:t>- в</w:t>
      </w:r>
      <w:r w:rsidR="00703AAA">
        <w:t>ыявление причин, оказавших влияние на нерациональное и неэффективное использование средств или его исполнение»</w:t>
      </w:r>
    </w:p>
    <w:p w:rsidR="00703AAA" w:rsidRDefault="00703AAA" w:rsidP="003908FF">
      <w:pPr>
        <w:ind w:firstLine="708"/>
        <w:jc w:val="both"/>
      </w:pPr>
      <w:r>
        <w:t>- выявление резервов в процессе исполнения бюджета;</w:t>
      </w:r>
    </w:p>
    <w:p w:rsidR="00703AAA" w:rsidRDefault="00635B99" w:rsidP="003908FF">
      <w:pPr>
        <w:ind w:firstLine="708"/>
        <w:jc w:val="both"/>
      </w:pPr>
      <w:r>
        <w:t>- в</w:t>
      </w:r>
      <w:r w:rsidR="00703AAA">
        <w:t>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703AAA" w:rsidRDefault="00703AAA" w:rsidP="003908FF">
      <w:pPr>
        <w:ind w:firstLine="708"/>
        <w:jc w:val="both"/>
      </w:pPr>
      <w:r>
        <w:t>-</w:t>
      </w:r>
      <w:r w:rsidR="00635B99">
        <w:t xml:space="preserve"> </w:t>
      </w:r>
      <w:r>
        <w:t>разработка предложений по эффективному планированию и использованию бюджетных средств;</w:t>
      </w:r>
    </w:p>
    <w:p w:rsidR="00703AAA" w:rsidRDefault="00703AAA" w:rsidP="003908FF">
      <w:pPr>
        <w:ind w:firstLine="708"/>
        <w:jc w:val="both"/>
      </w:pPr>
      <w:r>
        <w:t>- совершенствование бюджетного процесса и межбюджетных отношений</w:t>
      </w:r>
      <w:r w:rsidR="00635B99">
        <w:t>.</w:t>
      </w:r>
    </w:p>
    <w:p w:rsidR="00635B99" w:rsidRDefault="00635B99" w:rsidP="00787EC7">
      <w:pPr>
        <w:ind w:left="720" w:firstLine="360"/>
        <w:jc w:val="both"/>
      </w:pPr>
    </w:p>
    <w:p w:rsidR="00635B99" w:rsidRPr="00022353" w:rsidRDefault="00635B99" w:rsidP="00635B9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22353">
        <w:rPr>
          <w:b/>
          <w:sz w:val="28"/>
          <w:szCs w:val="28"/>
        </w:rPr>
        <w:lastRenderedPageBreak/>
        <w:t>Методика проведения анализа бюджетного процесса</w:t>
      </w:r>
    </w:p>
    <w:p w:rsidR="00635B99" w:rsidRDefault="00635B99" w:rsidP="00787EC7">
      <w:pPr>
        <w:ind w:left="720" w:firstLine="360"/>
        <w:jc w:val="both"/>
      </w:pPr>
    </w:p>
    <w:p w:rsidR="00703AAA" w:rsidRDefault="00635B99" w:rsidP="003908FF">
      <w:pPr>
        <w:ind w:firstLine="708"/>
        <w:jc w:val="both"/>
      </w:pPr>
      <w:r>
        <w:t>2.1. 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  <w:r w:rsidR="00703AAA">
        <w:t xml:space="preserve"> </w:t>
      </w:r>
    </w:p>
    <w:p w:rsidR="00DE0CD0" w:rsidRDefault="00DE0CD0" w:rsidP="003908FF">
      <w:pPr>
        <w:ind w:firstLine="708"/>
        <w:jc w:val="both"/>
      </w:pPr>
    </w:p>
    <w:p w:rsidR="00635B99" w:rsidRDefault="00635B99" w:rsidP="003908FF">
      <w:pPr>
        <w:ind w:firstLine="708"/>
        <w:jc w:val="both"/>
      </w:pPr>
      <w:r>
        <w:t>2.2. В целях проведения анализа бюджета и бюджетного процесса используется ряд методов:</w:t>
      </w:r>
    </w:p>
    <w:p w:rsidR="00635B99" w:rsidRDefault="00635B99" w:rsidP="003908FF">
      <w:pPr>
        <w:ind w:firstLine="708"/>
        <w:jc w:val="both"/>
      </w:pPr>
      <w:r>
        <w:t>- метод сравнения;</w:t>
      </w:r>
    </w:p>
    <w:p w:rsidR="00635B99" w:rsidRDefault="00635B99" w:rsidP="003908FF">
      <w:pPr>
        <w:ind w:firstLine="708"/>
        <w:jc w:val="both"/>
      </w:pPr>
      <w:r>
        <w:t>- метод группировки;</w:t>
      </w:r>
    </w:p>
    <w:p w:rsidR="00635B99" w:rsidRDefault="00635B99" w:rsidP="003908FF">
      <w:pPr>
        <w:ind w:firstLine="708"/>
        <w:jc w:val="both"/>
      </w:pPr>
      <w:r>
        <w:t>- метод цепных постановок;</w:t>
      </w:r>
    </w:p>
    <w:p w:rsidR="00635B99" w:rsidRDefault="00635B99" w:rsidP="003908FF">
      <w:pPr>
        <w:ind w:firstLine="708"/>
        <w:jc w:val="both"/>
      </w:pPr>
      <w:r>
        <w:t>- методы горизонтального, вертикального, рет</w:t>
      </w:r>
      <w:r w:rsidR="00DE0CD0">
        <w:t>р</w:t>
      </w:r>
      <w:r>
        <w:t>оспективного, факторного анализа и другие.</w:t>
      </w:r>
    </w:p>
    <w:p w:rsidR="00DE0CD0" w:rsidRDefault="00DE0CD0" w:rsidP="003908FF">
      <w:pPr>
        <w:ind w:firstLine="708"/>
        <w:jc w:val="both"/>
      </w:pPr>
    </w:p>
    <w:p w:rsidR="00DE0CD0" w:rsidRDefault="00DE0CD0" w:rsidP="003908FF">
      <w:pPr>
        <w:ind w:firstLine="708"/>
        <w:jc w:val="both"/>
      </w:pPr>
      <w:r>
        <w:t>2.3. Метод сравнения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DE0CD0" w:rsidRDefault="00DE0CD0" w:rsidP="003908FF">
      <w:pPr>
        <w:ind w:firstLine="708"/>
        <w:jc w:val="both"/>
      </w:pPr>
      <w: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E565B5" w:rsidRDefault="00E565B5" w:rsidP="003908FF">
      <w:pPr>
        <w:ind w:firstLine="708"/>
        <w:jc w:val="both"/>
      </w:pPr>
    </w:p>
    <w:p w:rsidR="00910857" w:rsidRDefault="00DE0CD0" w:rsidP="003908FF">
      <w:pPr>
        <w:ind w:firstLine="708"/>
        <w:jc w:val="both"/>
      </w:pPr>
      <w:r>
        <w:t xml:space="preserve">2.4. Метод группировки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</w:t>
      </w:r>
      <w:r w:rsidR="00910857">
        <w:t>с другими факторами и условиями, влияющими на изменение показателей бюджета.</w:t>
      </w:r>
    </w:p>
    <w:p w:rsidR="00E565B5" w:rsidRDefault="00E565B5" w:rsidP="003908FF">
      <w:pPr>
        <w:ind w:firstLine="708"/>
        <w:jc w:val="both"/>
      </w:pPr>
    </w:p>
    <w:p w:rsidR="00DE0CD0" w:rsidRDefault="00910857" w:rsidP="003908FF">
      <w:pPr>
        <w:ind w:firstLine="708"/>
        <w:jc w:val="both"/>
      </w:pPr>
      <w:r>
        <w:t>2.5. Метод цепных постановок (метод элиминирования)</w:t>
      </w:r>
      <w:r w:rsidR="00DE0CD0">
        <w:t xml:space="preserve"> </w:t>
      </w:r>
      <w:r>
        <w:t>заключается в замене отдельного отчетного п</w:t>
      </w:r>
      <w:r w:rsidR="00E565B5">
        <w:t>о</w:t>
      </w:r>
      <w:r>
        <w:t xml:space="preserve">казателя </w:t>
      </w:r>
      <w:proofErr w:type="gramStart"/>
      <w:r>
        <w:t>базисным</w:t>
      </w:r>
      <w:proofErr w:type="gramEnd"/>
      <w:r w:rsidR="00E915D4">
        <w:t>,</w:t>
      </w:r>
      <w:r>
        <w:t xml:space="preserve"> при неизменности остальных показателей, что позволяет выявлять влияние отдельных факторов на совокупный бюджетный показатель</w:t>
      </w:r>
      <w:r w:rsidR="00E565B5">
        <w:t>.</w:t>
      </w:r>
    </w:p>
    <w:p w:rsidR="00E565B5" w:rsidRDefault="00E565B5" w:rsidP="003908FF">
      <w:pPr>
        <w:ind w:firstLine="708"/>
        <w:jc w:val="both"/>
      </w:pPr>
    </w:p>
    <w:p w:rsidR="00E565B5" w:rsidRDefault="00E565B5" w:rsidP="003908FF">
      <w:pPr>
        <w:ind w:firstLine="708"/>
        <w:jc w:val="both"/>
      </w:pPr>
      <w:r>
        <w:t xml:space="preserve">2.6. Горизонтальный анализ используется для сравнения текущих показателей бюджета с показателями за текущие периоды или сравнения плановых показателей </w:t>
      </w:r>
      <w:proofErr w:type="gramStart"/>
      <w:r>
        <w:t>с</w:t>
      </w:r>
      <w:proofErr w:type="gramEnd"/>
      <w:r>
        <w:t xml:space="preserve"> фактическими.</w:t>
      </w:r>
    </w:p>
    <w:p w:rsidR="00E565B5" w:rsidRDefault="00E565B5" w:rsidP="003908FF">
      <w:pPr>
        <w:ind w:firstLine="708"/>
        <w:jc w:val="both"/>
      </w:pPr>
    </w:p>
    <w:p w:rsidR="00E565B5" w:rsidRDefault="00E565B5" w:rsidP="003908FF">
      <w:pPr>
        <w:ind w:firstLine="708"/>
        <w:jc w:val="both"/>
      </w:pPr>
      <w:r>
        <w:t>2.7. Вертикальный анализ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E565B5" w:rsidRDefault="00E565B5" w:rsidP="003908FF">
      <w:pPr>
        <w:ind w:firstLine="708"/>
        <w:jc w:val="both"/>
      </w:pPr>
    </w:p>
    <w:p w:rsidR="00E565B5" w:rsidRDefault="00E565B5" w:rsidP="003908FF">
      <w:pPr>
        <w:ind w:firstLine="708"/>
        <w:jc w:val="both"/>
      </w:pPr>
      <w:r>
        <w:t>2.8. Ретроспективный анализ (трендовый)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E565B5" w:rsidRDefault="00E565B5" w:rsidP="003908FF">
      <w:pPr>
        <w:ind w:firstLine="708"/>
        <w:jc w:val="both"/>
      </w:pPr>
    </w:p>
    <w:p w:rsidR="00E565B5" w:rsidRDefault="00E565B5" w:rsidP="003908FF">
      <w:pPr>
        <w:ind w:firstLine="708"/>
        <w:jc w:val="both"/>
      </w:pPr>
      <w:r>
        <w:t>2.9. Факторный анализ заключается</w:t>
      </w:r>
      <w:r w:rsidR="005423AC">
        <w:t xml:space="preserve"> в выявлении</w:t>
      </w:r>
      <w:r w:rsidR="00AE46E0">
        <w:t xml:space="preserve"> </w:t>
      </w:r>
      <w:r w:rsidR="005423AC">
        <w:t>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AE46E0" w:rsidRDefault="00AE46E0" w:rsidP="003908FF">
      <w:pPr>
        <w:ind w:firstLine="708"/>
        <w:jc w:val="both"/>
      </w:pPr>
    </w:p>
    <w:p w:rsidR="00AE46E0" w:rsidRDefault="00AE46E0" w:rsidP="003908FF">
      <w:pPr>
        <w:ind w:firstLine="708"/>
        <w:jc w:val="both"/>
      </w:pPr>
      <w:r>
        <w:t xml:space="preserve">2.10. Анализ бюджетного процесса может </w:t>
      </w:r>
      <w:proofErr w:type="gramStart"/>
      <w:r>
        <w:t>проводится</w:t>
      </w:r>
      <w:proofErr w:type="gramEnd"/>
      <w:r>
        <w:t xml:space="preserve"> за </w:t>
      </w:r>
      <w:r w:rsidR="00E915D4">
        <w:t>период</w:t>
      </w:r>
      <w:r>
        <w:t xml:space="preserve"> 3,</w:t>
      </w:r>
      <w:r w:rsidR="00D60D47">
        <w:t xml:space="preserve"> </w:t>
      </w:r>
      <w:r>
        <w:t>6,</w:t>
      </w:r>
      <w:r w:rsidR="00D60D47">
        <w:t xml:space="preserve"> </w:t>
      </w:r>
      <w:r>
        <w:t xml:space="preserve">9 месяцев и 1 год. </w:t>
      </w:r>
    </w:p>
    <w:p w:rsidR="00D60D47" w:rsidRDefault="00D60D47" w:rsidP="003908FF">
      <w:pPr>
        <w:ind w:firstLine="708"/>
        <w:jc w:val="both"/>
      </w:pPr>
    </w:p>
    <w:p w:rsidR="00D60D47" w:rsidRDefault="00D60D47" w:rsidP="003908FF">
      <w:pPr>
        <w:ind w:firstLine="708"/>
        <w:jc w:val="both"/>
      </w:pPr>
      <w:r>
        <w:t>2.11. Анализ бюджета должен вестись раздельно по доходам и расходам.</w:t>
      </w:r>
    </w:p>
    <w:p w:rsidR="00D60D47" w:rsidRDefault="00D60D47" w:rsidP="003908FF">
      <w:pPr>
        <w:ind w:firstLine="708"/>
        <w:jc w:val="both"/>
      </w:pPr>
    </w:p>
    <w:p w:rsidR="00D60D47" w:rsidRDefault="00D60D47" w:rsidP="003908FF">
      <w:pPr>
        <w:ind w:firstLine="708"/>
        <w:jc w:val="both"/>
      </w:pPr>
      <w:r>
        <w:t>2.12. При анализе бюджетного процесса и бюджета рекомендуется обратить внимание на следующие блоки вопросов:</w:t>
      </w:r>
    </w:p>
    <w:p w:rsidR="00D60D47" w:rsidRDefault="00D60D47" w:rsidP="003908FF">
      <w:pPr>
        <w:ind w:firstLine="708"/>
        <w:jc w:val="both"/>
      </w:pPr>
      <w:r>
        <w:lastRenderedPageBreak/>
        <w:t>- нормативно – правовая база;</w:t>
      </w:r>
    </w:p>
    <w:p w:rsidR="00D60D47" w:rsidRDefault="00D60D47" w:rsidP="003908FF">
      <w:pPr>
        <w:ind w:firstLine="708"/>
        <w:jc w:val="both"/>
      </w:pPr>
      <w:r>
        <w:t>- действующая практика разработки и принятия бюджета и отчетов об их исполнении;</w:t>
      </w:r>
    </w:p>
    <w:p w:rsidR="00D60D47" w:rsidRDefault="00D60D47" w:rsidP="003908FF">
      <w:pPr>
        <w:ind w:firstLine="708"/>
        <w:jc w:val="both"/>
      </w:pPr>
      <w:r>
        <w:t>- прозрачность бюджета;</w:t>
      </w:r>
    </w:p>
    <w:p w:rsidR="00D60D47" w:rsidRDefault="00D60D47" w:rsidP="003908FF">
      <w:pPr>
        <w:ind w:firstLine="708"/>
        <w:jc w:val="both"/>
      </w:pPr>
      <w:r>
        <w:t>- бюджет и его анализ.</w:t>
      </w:r>
    </w:p>
    <w:p w:rsidR="00D60D47" w:rsidRDefault="00D60D47" w:rsidP="003908FF">
      <w:pPr>
        <w:ind w:firstLine="708"/>
        <w:jc w:val="both"/>
      </w:pPr>
      <w:r>
        <w:t>В каждой части оценки вносятся предложения по улучшению ситуации по каждому разделу (при необходимости).</w:t>
      </w:r>
    </w:p>
    <w:p w:rsidR="00D60D47" w:rsidRPr="003908FF" w:rsidRDefault="00D60D47" w:rsidP="003908FF">
      <w:pPr>
        <w:ind w:firstLine="708"/>
        <w:jc w:val="both"/>
      </w:pPr>
    </w:p>
    <w:p w:rsidR="00D60D47" w:rsidRPr="003908FF" w:rsidRDefault="00D60D47" w:rsidP="003908FF">
      <w:pPr>
        <w:ind w:firstLine="708"/>
        <w:jc w:val="both"/>
      </w:pPr>
    </w:p>
    <w:p w:rsidR="00D60D47" w:rsidRPr="00022353" w:rsidRDefault="0079482C" w:rsidP="0079482C">
      <w:pPr>
        <w:ind w:left="720" w:firstLine="360"/>
        <w:jc w:val="center"/>
        <w:rPr>
          <w:b/>
          <w:sz w:val="28"/>
          <w:szCs w:val="28"/>
        </w:rPr>
      </w:pPr>
      <w:r w:rsidRPr="00022353">
        <w:rPr>
          <w:b/>
          <w:sz w:val="28"/>
          <w:szCs w:val="28"/>
        </w:rPr>
        <w:t xml:space="preserve">3. </w:t>
      </w:r>
      <w:r w:rsidR="00D60D47" w:rsidRPr="00022353">
        <w:rPr>
          <w:b/>
          <w:sz w:val="28"/>
          <w:szCs w:val="28"/>
        </w:rPr>
        <w:t>Перечень документов, составляемых по итогам анализа бюджетного процесса</w:t>
      </w:r>
    </w:p>
    <w:p w:rsidR="0079482C" w:rsidRDefault="0079482C" w:rsidP="0079482C">
      <w:pPr>
        <w:ind w:left="720" w:firstLine="360"/>
        <w:jc w:val="both"/>
        <w:rPr>
          <w:b/>
        </w:rPr>
      </w:pPr>
    </w:p>
    <w:p w:rsidR="0079482C" w:rsidRDefault="0079482C" w:rsidP="003908FF">
      <w:pPr>
        <w:ind w:firstLine="708"/>
        <w:jc w:val="both"/>
      </w:pPr>
      <w:r w:rsidRPr="0079482C">
        <w:t xml:space="preserve">3.1. В результате проведенной работы подготавливается итоговый отчет по </w:t>
      </w:r>
      <w:r>
        <w:t>анализу бюджетного процесса  и бюджета муниципального образования.</w:t>
      </w:r>
    </w:p>
    <w:p w:rsidR="0079482C" w:rsidRDefault="0079482C" w:rsidP="003908FF">
      <w:pPr>
        <w:ind w:firstLine="708"/>
        <w:jc w:val="both"/>
      </w:pPr>
    </w:p>
    <w:p w:rsidR="0079482C" w:rsidRDefault="0079482C" w:rsidP="003908FF">
      <w:pPr>
        <w:ind w:firstLine="708"/>
        <w:jc w:val="both"/>
      </w:pPr>
      <w:r>
        <w:t xml:space="preserve">3.2. Отчет может публиковаться в полном объеме и в кратком изложении. </w:t>
      </w:r>
    </w:p>
    <w:p w:rsidR="0079482C" w:rsidRDefault="0079482C" w:rsidP="003908FF">
      <w:pPr>
        <w:ind w:firstLine="708"/>
        <w:jc w:val="both"/>
      </w:pPr>
    </w:p>
    <w:p w:rsidR="00C85E20" w:rsidRDefault="0079482C" w:rsidP="003908FF">
      <w:pPr>
        <w:ind w:firstLine="708"/>
        <w:jc w:val="both"/>
      </w:pPr>
      <w:r>
        <w:t xml:space="preserve">3.3. </w:t>
      </w:r>
      <w:r w:rsidR="00C85E20">
        <w:t xml:space="preserve">Отчет </w:t>
      </w:r>
      <w:r w:rsidR="00C85E20" w:rsidRPr="003908FF">
        <w:t>представляется</w:t>
      </w:r>
      <w:r w:rsidR="00C85E20">
        <w:t xml:space="preserve"> краткой характеристикой муниципального образования, включающей:</w:t>
      </w:r>
    </w:p>
    <w:p w:rsidR="0079482C" w:rsidRDefault="00C85E20" w:rsidP="003908FF">
      <w:pPr>
        <w:ind w:firstLine="708"/>
        <w:jc w:val="both"/>
      </w:pPr>
      <w:r>
        <w:t xml:space="preserve">- основные социально-экономические параметры муниципального образования (объем производства по отраслям), численность населения, численность </w:t>
      </w:r>
      <w:proofErr w:type="gramStart"/>
      <w:r>
        <w:t>занятых</w:t>
      </w:r>
      <w:proofErr w:type="gramEnd"/>
      <w:r>
        <w:t>, уровень безработицы, средняя заработная плата);</w:t>
      </w:r>
    </w:p>
    <w:p w:rsidR="00C85E20" w:rsidRDefault="00C85E20" w:rsidP="003908FF">
      <w:pPr>
        <w:ind w:firstLine="708"/>
        <w:jc w:val="both"/>
      </w:pPr>
      <w:r>
        <w:t xml:space="preserve">- тип развития муниципального образования (развивающийся </w:t>
      </w:r>
      <w:proofErr w:type="spellStart"/>
      <w:r>
        <w:t>стагнирующий</w:t>
      </w:r>
      <w:proofErr w:type="spellEnd"/>
      <w:r w:rsidR="002230F6">
        <w:t>, депрессивный</w:t>
      </w:r>
      <w:r>
        <w:t>)</w:t>
      </w:r>
      <w:r w:rsidR="002230F6">
        <w:t>;</w:t>
      </w:r>
    </w:p>
    <w:p w:rsidR="002230F6" w:rsidRDefault="002230F6" w:rsidP="003908FF">
      <w:pPr>
        <w:ind w:firstLine="708"/>
        <w:jc w:val="both"/>
      </w:pPr>
      <w:r>
        <w:t>- 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2230F6" w:rsidRDefault="002230F6" w:rsidP="003908FF">
      <w:pPr>
        <w:ind w:firstLine="708"/>
        <w:jc w:val="both"/>
      </w:pPr>
      <w:r>
        <w:t>- уровень бюджетной обеспеченности взаимоотношения муниципального образования с бюджетами более высокого уровня (донор или реципиент).</w:t>
      </w:r>
    </w:p>
    <w:p w:rsidR="002230F6" w:rsidRDefault="002230F6" w:rsidP="003908FF">
      <w:pPr>
        <w:ind w:firstLine="708"/>
        <w:jc w:val="both"/>
      </w:pPr>
    </w:p>
    <w:p w:rsidR="00496EA7" w:rsidRDefault="002230F6" w:rsidP="003908FF">
      <w:pPr>
        <w:ind w:firstLine="708"/>
        <w:jc w:val="both"/>
      </w:pPr>
      <w:r>
        <w:t>3.4. Для анализа бюджетного процесса так же могут использоваться материалы, оформляемые Контрольно-счетной палатой при проведении контрольных и экспертно-аналитических мероприятий.</w:t>
      </w:r>
      <w:r w:rsidR="00496EA7">
        <w:t xml:space="preserve">    </w:t>
      </w:r>
    </w:p>
    <w:p w:rsidR="00496EA7" w:rsidRDefault="00496EA7" w:rsidP="003908FF">
      <w:pPr>
        <w:ind w:firstLine="708"/>
        <w:jc w:val="both"/>
      </w:pPr>
    </w:p>
    <w:p w:rsidR="00496EA7" w:rsidRPr="00022353" w:rsidRDefault="00496EA7" w:rsidP="00496EA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22353">
        <w:rPr>
          <w:b/>
          <w:sz w:val="28"/>
          <w:szCs w:val="28"/>
        </w:rPr>
        <w:t>Оформление результатов</w:t>
      </w:r>
    </w:p>
    <w:p w:rsidR="00FC0CE8" w:rsidRPr="00FC0CE8" w:rsidRDefault="00FC0CE8" w:rsidP="00FC0CE8">
      <w:pPr>
        <w:ind w:left="720" w:firstLine="360"/>
        <w:jc w:val="both"/>
      </w:pPr>
    </w:p>
    <w:p w:rsidR="00496EA7" w:rsidRPr="00496EA7" w:rsidRDefault="00496EA7" w:rsidP="003908FF">
      <w:pPr>
        <w:ind w:firstLine="708"/>
        <w:jc w:val="both"/>
      </w:pPr>
      <w:r w:rsidRPr="00496EA7">
        <w:t>4.1. Образец оформления Отчета</w:t>
      </w:r>
      <w:r w:rsidR="00FC0CE8">
        <w:t>, составляемого по результатам анализа бюджетного процесса, приведен в Приложении к Стандарту</w:t>
      </w:r>
      <w:r w:rsidRPr="00496EA7">
        <w:t xml:space="preserve"> </w:t>
      </w: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3908FF" w:rsidRDefault="003908FF">
      <w:pPr>
        <w:ind w:left="7788" w:firstLine="708"/>
        <w:jc w:val="both"/>
      </w:pPr>
    </w:p>
    <w:p w:rsidR="003908FF" w:rsidRDefault="003908FF">
      <w:pPr>
        <w:ind w:left="7788" w:firstLine="708"/>
        <w:jc w:val="both"/>
      </w:pPr>
    </w:p>
    <w:p w:rsidR="003908FF" w:rsidRDefault="003908FF">
      <w:pPr>
        <w:ind w:left="7788" w:firstLine="708"/>
        <w:jc w:val="both"/>
      </w:pPr>
    </w:p>
    <w:p w:rsidR="003908FF" w:rsidRDefault="003908FF">
      <w:pPr>
        <w:ind w:left="7788" w:firstLine="708"/>
        <w:jc w:val="both"/>
      </w:pPr>
    </w:p>
    <w:p w:rsidR="003908FF" w:rsidRDefault="003908FF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  <w:r>
        <w:lastRenderedPageBreak/>
        <w:t>Приложение</w:t>
      </w:r>
    </w:p>
    <w:p w:rsidR="00FC0CE8" w:rsidRDefault="00FC0CE8" w:rsidP="00FC0CE8">
      <w:pPr>
        <w:ind w:left="720" w:firstLine="360"/>
        <w:jc w:val="both"/>
      </w:pPr>
    </w:p>
    <w:p w:rsidR="00FC0CE8" w:rsidRDefault="00FC0CE8" w:rsidP="00FC0CE8">
      <w:pPr>
        <w:ind w:left="720" w:firstLine="360"/>
        <w:jc w:val="center"/>
        <w:rPr>
          <w:sz w:val="28"/>
          <w:szCs w:val="28"/>
        </w:rPr>
      </w:pPr>
    </w:p>
    <w:p w:rsidR="00A617EB" w:rsidRPr="00FC0CE8" w:rsidRDefault="00A617EB" w:rsidP="00FC0CE8">
      <w:pPr>
        <w:ind w:left="720" w:firstLine="360"/>
        <w:jc w:val="center"/>
        <w:rPr>
          <w:sz w:val="28"/>
          <w:szCs w:val="28"/>
        </w:rPr>
      </w:pPr>
    </w:p>
    <w:p w:rsidR="00FC0CE8" w:rsidRPr="00C23D39" w:rsidRDefault="00FC0CE8" w:rsidP="00FC0CE8">
      <w:pPr>
        <w:ind w:left="720" w:firstLine="360"/>
        <w:jc w:val="center"/>
        <w:rPr>
          <w:b/>
          <w:sz w:val="28"/>
          <w:szCs w:val="28"/>
        </w:rPr>
      </w:pPr>
      <w:r w:rsidRPr="00C23D39">
        <w:rPr>
          <w:b/>
          <w:sz w:val="28"/>
          <w:szCs w:val="28"/>
        </w:rPr>
        <w:t>Отчет об анализе бюджетного процесса в муниципальном образовании городского округа «Ухта» и предложения, направленные на его совершенствование</w:t>
      </w: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FC0CE8" w:rsidRDefault="00FC0CE8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C64077" w:rsidRDefault="00C64077">
      <w:pPr>
        <w:ind w:left="7788" w:firstLine="708"/>
        <w:jc w:val="both"/>
      </w:pPr>
    </w:p>
    <w:p w:rsidR="00C64077" w:rsidRDefault="00C64077">
      <w:pPr>
        <w:ind w:left="7788" w:firstLine="708"/>
        <w:jc w:val="both"/>
      </w:pPr>
    </w:p>
    <w:p w:rsidR="00C64077" w:rsidRDefault="00C64077">
      <w:pPr>
        <w:ind w:left="7788" w:firstLine="708"/>
        <w:jc w:val="both"/>
      </w:pPr>
    </w:p>
    <w:p w:rsidR="00C64077" w:rsidRDefault="00C64077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Default="000F1743">
      <w:pPr>
        <w:ind w:left="7788" w:firstLine="708"/>
        <w:jc w:val="both"/>
      </w:pPr>
    </w:p>
    <w:p w:rsidR="000F1743" w:rsidRPr="00C23D39" w:rsidRDefault="000F1743" w:rsidP="000F1743">
      <w:pPr>
        <w:ind w:left="720" w:firstLine="360"/>
        <w:jc w:val="center"/>
        <w:rPr>
          <w:b/>
          <w:sz w:val="28"/>
          <w:szCs w:val="28"/>
        </w:rPr>
      </w:pPr>
      <w:r w:rsidRPr="00C23D39">
        <w:rPr>
          <w:b/>
          <w:sz w:val="28"/>
          <w:szCs w:val="28"/>
        </w:rPr>
        <w:lastRenderedPageBreak/>
        <w:t>Внутренняя часть.</w:t>
      </w:r>
    </w:p>
    <w:p w:rsidR="000F1743" w:rsidRDefault="000F1743" w:rsidP="000F1743">
      <w:pPr>
        <w:ind w:left="720" w:firstLine="360"/>
        <w:jc w:val="center"/>
        <w:rPr>
          <w:sz w:val="28"/>
          <w:szCs w:val="28"/>
        </w:rPr>
      </w:pPr>
    </w:p>
    <w:p w:rsidR="000F1743" w:rsidRDefault="000F1743" w:rsidP="000F1743">
      <w:pPr>
        <w:ind w:left="720" w:firstLine="360"/>
        <w:jc w:val="center"/>
        <w:rPr>
          <w:sz w:val="28"/>
          <w:szCs w:val="28"/>
        </w:rPr>
      </w:pPr>
    </w:p>
    <w:p w:rsidR="00FC0CE8" w:rsidRPr="00C23D39" w:rsidRDefault="000F1743" w:rsidP="000F1743">
      <w:pPr>
        <w:ind w:left="720" w:firstLine="360"/>
        <w:jc w:val="center"/>
        <w:rPr>
          <w:b/>
          <w:sz w:val="28"/>
          <w:szCs w:val="28"/>
        </w:rPr>
      </w:pPr>
      <w:r w:rsidRPr="00C23D39">
        <w:rPr>
          <w:b/>
          <w:sz w:val="28"/>
          <w:szCs w:val="28"/>
        </w:rPr>
        <w:t>Раздел 1.</w:t>
      </w:r>
    </w:p>
    <w:p w:rsidR="000F1743" w:rsidRDefault="000F1743" w:rsidP="000F1743">
      <w:pPr>
        <w:ind w:left="720" w:firstLine="360"/>
        <w:jc w:val="center"/>
        <w:rPr>
          <w:sz w:val="28"/>
          <w:szCs w:val="28"/>
        </w:rPr>
      </w:pPr>
    </w:p>
    <w:p w:rsidR="000F1743" w:rsidRDefault="000F1743" w:rsidP="000F1743">
      <w:pPr>
        <w:ind w:left="720" w:firstLine="360"/>
        <w:jc w:val="center"/>
        <w:rPr>
          <w:sz w:val="28"/>
          <w:szCs w:val="28"/>
        </w:rPr>
      </w:pPr>
    </w:p>
    <w:p w:rsidR="000F1743" w:rsidRDefault="000F1743" w:rsidP="003908FF">
      <w:pPr>
        <w:ind w:firstLine="708"/>
        <w:jc w:val="both"/>
        <w:rPr>
          <w:b/>
        </w:rPr>
      </w:pPr>
      <w:r w:rsidRPr="003908FF">
        <w:rPr>
          <w:b/>
        </w:rPr>
        <w:t>Краткая характеристика муниципального образования, включающая в себя:</w:t>
      </w:r>
    </w:p>
    <w:p w:rsidR="003908FF" w:rsidRPr="003908FF" w:rsidRDefault="003908FF" w:rsidP="003908FF">
      <w:pPr>
        <w:ind w:firstLine="708"/>
        <w:jc w:val="both"/>
        <w:rPr>
          <w:b/>
        </w:rPr>
      </w:pPr>
    </w:p>
    <w:p w:rsidR="000F1743" w:rsidRDefault="000F1743" w:rsidP="003908FF">
      <w:pPr>
        <w:ind w:firstLine="708"/>
        <w:jc w:val="both"/>
      </w:pPr>
      <w:proofErr w:type="gramStart"/>
      <w:r>
        <w:t xml:space="preserve">- </w:t>
      </w:r>
      <w:r w:rsidR="0024658F">
        <w:t>О</w:t>
      </w:r>
      <w:r>
        <w:t>сновные социально-экономические параметры муниципального образования (объем производства по отраслям), численность населения, численность занятых, уровень безработицы, средняя заработная плата);</w:t>
      </w:r>
      <w:proofErr w:type="gramEnd"/>
    </w:p>
    <w:p w:rsidR="000F1743" w:rsidRDefault="000F1743" w:rsidP="003908FF">
      <w:pPr>
        <w:ind w:firstLine="708"/>
        <w:jc w:val="both"/>
      </w:pPr>
      <w:r>
        <w:t xml:space="preserve">- </w:t>
      </w:r>
      <w:r w:rsidR="0024658F">
        <w:t>Т</w:t>
      </w:r>
      <w:r>
        <w:t xml:space="preserve">ип развития муниципального образования (развивающийся </w:t>
      </w:r>
      <w:proofErr w:type="spellStart"/>
      <w:r>
        <w:t>стагнирующий</w:t>
      </w:r>
      <w:proofErr w:type="spellEnd"/>
      <w:r>
        <w:t>, депрессивный);</w:t>
      </w:r>
    </w:p>
    <w:p w:rsidR="000F1743" w:rsidRDefault="000F1743" w:rsidP="003908FF">
      <w:pPr>
        <w:ind w:firstLine="708"/>
        <w:jc w:val="both"/>
      </w:pPr>
      <w:r>
        <w:t xml:space="preserve">- </w:t>
      </w:r>
      <w:r w:rsidR="0024658F">
        <w:t>О</w:t>
      </w:r>
      <w:r>
        <w:t>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0F1743" w:rsidRDefault="0024658F" w:rsidP="003908FF">
      <w:pPr>
        <w:ind w:firstLine="708"/>
        <w:jc w:val="both"/>
      </w:pPr>
      <w:r>
        <w:t>- У</w:t>
      </w:r>
      <w:r w:rsidR="000F1743">
        <w:t>ровень бюджетной обеспеченности взаимоотношения муниципального образования с бюджетами более высокого уровня (донор или реципиент).</w:t>
      </w:r>
    </w:p>
    <w:p w:rsidR="00FC0CE8" w:rsidRPr="003908FF" w:rsidRDefault="00FC0CE8" w:rsidP="003908FF">
      <w:pPr>
        <w:ind w:firstLine="708"/>
        <w:jc w:val="both"/>
      </w:pPr>
    </w:p>
    <w:p w:rsidR="00C23D39" w:rsidRPr="000F1743" w:rsidRDefault="00C23D39" w:rsidP="000F1743">
      <w:pPr>
        <w:ind w:left="720" w:firstLine="360"/>
        <w:jc w:val="center"/>
        <w:rPr>
          <w:sz w:val="28"/>
          <w:szCs w:val="28"/>
        </w:rPr>
      </w:pPr>
    </w:p>
    <w:p w:rsidR="00FC0CE8" w:rsidRDefault="000F1743" w:rsidP="000F1743">
      <w:pPr>
        <w:ind w:left="720" w:firstLine="360"/>
        <w:jc w:val="center"/>
        <w:rPr>
          <w:b/>
          <w:sz w:val="28"/>
          <w:szCs w:val="28"/>
        </w:rPr>
      </w:pPr>
      <w:r w:rsidRPr="00C23D39">
        <w:rPr>
          <w:b/>
          <w:sz w:val="28"/>
          <w:szCs w:val="28"/>
        </w:rPr>
        <w:t xml:space="preserve">Раздел 2. </w:t>
      </w:r>
    </w:p>
    <w:p w:rsidR="00022353" w:rsidRDefault="00022353" w:rsidP="000F1743">
      <w:pPr>
        <w:ind w:left="720" w:firstLine="360"/>
        <w:jc w:val="center"/>
        <w:rPr>
          <w:b/>
          <w:sz w:val="28"/>
          <w:szCs w:val="28"/>
        </w:rPr>
      </w:pPr>
    </w:p>
    <w:p w:rsidR="00022353" w:rsidRPr="00C23D39" w:rsidRDefault="00022353" w:rsidP="000F1743">
      <w:pPr>
        <w:ind w:left="720" w:firstLine="360"/>
        <w:jc w:val="center"/>
        <w:rPr>
          <w:b/>
          <w:sz w:val="28"/>
          <w:szCs w:val="28"/>
        </w:rPr>
      </w:pPr>
    </w:p>
    <w:p w:rsidR="00C23D39" w:rsidRPr="00022353" w:rsidRDefault="00022353" w:rsidP="003908FF">
      <w:pPr>
        <w:ind w:firstLine="708"/>
        <w:jc w:val="both"/>
        <w:rPr>
          <w:b/>
        </w:rPr>
      </w:pPr>
      <w:r w:rsidRPr="00022353">
        <w:rPr>
          <w:b/>
        </w:rPr>
        <w:t>Развернутая информация по следующим блокам:</w:t>
      </w:r>
    </w:p>
    <w:p w:rsidR="0024658F" w:rsidRDefault="0024658F" w:rsidP="003908FF">
      <w:pPr>
        <w:ind w:firstLine="708"/>
        <w:jc w:val="both"/>
      </w:pPr>
    </w:p>
    <w:p w:rsidR="00C23D39" w:rsidRPr="003908FF" w:rsidRDefault="00C23D39" w:rsidP="003908FF">
      <w:pPr>
        <w:ind w:firstLine="708"/>
        <w:jc w:val="both"/>
      </w:pPr>
      <w:r w:rsidRPr="003908FF">
        <w:t>- Нормативно – правовая база;</w:t>
      </w:r>
    </w:p>
    <w:p w:rsidR="00C23D39" w:rsidRPr="003908FF" w:rsidRDefault="00C23D39" w:rsidP="003908FF">
      <w:pPr>
        <w:ind w:firstLine="708"/>
        <w:jc w:val="both"/>
      </w:pPr>
      <w:r w:rsidRPr="003908FF">
        <w:t>- Действующая практика разработки и принятия бюджета и отчетов об их исполнении;</w:t>
      </w:r>
    </w:p>
    <w:p w:rsidR="00C23D39" w:rsidRPr="003908FF" w:rsidRDefault="00C23D39" w:rsidP="003908FF">
      <w:pPr>
        <w:ind w:firstLine="708"/>
        <w:jc w:val="both"/>
      </w:pPr>
      <w:r w:rsidRPr="003908FF">
        <w:t>- Прозрачность бюджета;</w:t>
      </w:r>
    </w:p>
    <w:p w:rsidR="00C23D39" w:rsidRPr="003908FF" w:rsidRDefault="00C23D39" w:rsidP="003908FF">
      <w:pPr>
        <w:ind w:firstLine="708"/>
        <w:jc w:val="both"/>
      </w:pPr>
      <w:r w:rsidRPr="003908FF">
        <w:t>- Бюджет и его анализ.</w:t>
      </w:r>
    </w:p>
    <w:p w:rsidR="000F1743" w:rsidRDefault="000F1743" w:rsidP="000F1743">
      <w:pPr>
        <w:ind w:left="720" w:firstLine="360"/>
        <w:jc w:val="center"/>
        <w:rPr>
          <w:sz w:val="28"/>
          <w:szCs w:val="28"/>
        </w:rPr>
      </w:pPr>
    </w:p>
    <w:p w:rsidR="00C23D39" w:rsidRDefault="00C23D39" w:rsidP="000F1743">
      <w:pPr>
        <w:ind w:left="720" w:firstLine="360"/>
        <w:jc w:val="center"/>
        <w:rPr>
          <w:sz w:val="28"/>
          <w:szCs w:val="28"/>
        </w:rPr>
      </w:pPr>
    </w:p>
    <w:p w:rsidR="000F1743" w:rsidRDefault="000F1743" w:rsidP="000F1743">
      <w:pPr>
        <w:ind w:left="720" w:firstLine="360"/>
        <w:jc w:val="center"/>
        <w:rPr>
          <w:b/>
          <w:sz w:val="28"/>
          <w:szCs w:val="28"/>
        </w:rPr>
      </w:pPr>
      <w:r w:rsidRPr="00C23D39">
        <w:rPr>
          <w:b/>
          <w:sz w:val="28"/>
          <w:szCs w:val="28"/>
        </w:rPr>
        <w:t xml:space="preserve">Раздел 3. </w:t>
      </w:r>
    </w:p>
    <w:p w:rsidR="00C23D39" w:rsidRDefault="00C23D39" w:rsidP="000F1743">
      <w:pPr>
        <w:ind w:left="720" w:firstLine="360"/>
        <w:jc w:val="center"/>
        <w:rPr>
          <w:b/>
          <w:sz w:val="28"/>
          <w:szCs w:val="28"/>
        </w:rPr>
      </w:pPr>
    </w:p>
    <w:p w:rsidR="00C23D39" w:rsidRDefault="00C23D39" w:rsidP="000F1743">
      <w:pPr>
        <w:ind w:left="720" w:firstLine="360"/>
        <w:jc w:val="center"/>
        <w:rPr>
          <w:b/>
          <w:sz w:val="28"/>
          <w:szCs w:val="28"/>
        </w:rPr>
      </w:pPr>
    </w:p>
    <w:p w:rsidR="00C23D39" w:rsidRPr="00022353" w:rsidRDefault="00C23D39" w:rsidP="00C23D39">
      <w:pPr>
        <w:ind w:left="720" w:firstLine="360"/>
        <w:rPr>
          <w:b/>
        </w:rPr>
      </w:pPr>
      <w:r w:rsidRPr="00022353">
        <w:rPr>
          <w:b/>
        </w:rPr>
        <w:t>Предложения, направленные на совершенствование бюджетного процесса.</w:t>
      </w:r>
    </w:p>
    <w:sectPr w:rsidR="00C23D39" w:rsidRPr="00022353" w:rsidSect="00DE0C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8C8"/>
    <w:multiLevelType w:val="hybridMultilevel"/>
    <w:tmpl w:val="86640916"/>
    <w:lvl w:ilvl="0" w:tplc="3676D9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C3180"/>
    <w:multiLevelType w:val="hybridMultilevel"/>
    <w:tmpl w:val="DE5851B4"/>
    <w:lvl w:ilvl="0" w:tplc="3676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46FB0"/>
    <w:multiLevelType w:val="hybridMultilevel"/>
    <w:tmpl w:val="DE5851B4"/>
    <w:lvl w:ilvl="0" w:tplc="3676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45"/>
    <w:rsid w:val="00022353"/>
    <w:rsid w:val="000F1743"/>
    <w:rsid w:val="001118A1"/>
    <w:rsid w:val="001124E9"/>
    <w:rsid w:val="002230F6"/>
    <w:rsid w:val="0024658F"/>
    <w:rsid w:val="00376094"/>
    <w:rsid w:val="003908FF"/>
    <w:rsid w:val="00496EA7"/>
    <w:rsid w:val="00507903"/>
    <w:rsid w:val="005423AC"/>
    <w:rsid w:val="00635B99"/>
    <w:rsid w:val="00703AAA"/>
    <w:rsid w:val="00787EC7"/>
    <w:rsid w:val="0079482C"/>
    <w:rsid w:val="00910857"/>
    <w:rsid w:val="00A617EB"/>
    <w:rsid w:val="00AE46E0"/>
    <w:rsid w:val="00AF00A9"/>
    <w:rsid w:val="00B93211"/>
    <w:rsid w:val="00C23D39"/>
    <w:rsid w:val="00C64077"/>
    <w:rsid w:val="00C85E20"/>
    <w:rsid w:val="00CC43E1"/>
    <w:rsid w:val="00D60D47"/>
    <w:rsid w:val="00D72D45"/>
    <w:rsid w:val="00DE0CD0"/>
    <w:rsid w:val="00E32670"/>
    <w:rsid w:val="00E565B5"/>
    <w:rsid w:val="00E915D4"/>
    <w:rsid w:val="00ED7787"/>
    <w:rsid w:val="00FB56E7"/>
    <w:rsid w:val="00FC0CE8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F00A9"/>
  </w:style>
  <w:style w:type="paragraph" w:styleId="a3">
    <w:name w:val="List Paragraph"/>
    <w:basedOn w:val="a"/>
    <w:uiPriority w:val="34"/>
    <w:qFormat/>
    <w:rsid w:val="00AF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F00A9"/>
  </w:style>
  <w:style w:type="paragraph" w:styleId="a3">
    <w:name w:val="List Paragraph"/>
    <w:basedOn w:val="a"/>
    <w:uiPriority w:val="34"/>
    <w:qFormat/>
    <w:rsid w:val="00AF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6A07-D05B-4BE7-A866-7791C392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Александра Вячеславна бартева</cp:lastModifiedBy>
  <cp:revision>23</cp:revision>
  <cp:lastPrinted>2019-08-16T06:45:00Z</cp:lastPrinted>
  <dcterms:created xsi:type="dcterms:W3CDTF">2019-08-13T06:23:00Z</dcterms:created>
  <dcterms:modified xsi:type="dcterms:W3CDTF">2019-08-16T06:54:00Z</dcterms:modified>
</cp:coreProperties>
</file>